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F1B1E09" w14:textId="77777777" w:rsidR="00EC7943" w:rsidRDefault="00EC7943">
      <w:pPr>
        <w:pStyle w:val="Titre1"/>
        <w:rPr>
          <w:rStyle w:val="infos"/>
          <w:rFonts w:ascii="Source Sans Pro SemiBold" w:hAnsi="Source Sans Pro SemiBold" w:cs="Times New Roman (Titres CS)"/>
          <w:sz w:val="28"/>
          <w:szCs w:val="28"/>
        </w:rPr>
      </w:pPr>
    </w:p>
    <w:p w14:paraId="6E5C0BC5" w14:textId="77777777" w:rsidR="00EC7943" w:rsidRDefault="00EC7943"/>
    <w:p w14:paraId="5C3C6FDD" w14:textId="77777777" w:rsidR="00EC7943" w:rsidRDefault="00EC7943"/>
    <w:p w14:paraId="159C4F53" w14:textId="77777777" w:rsidR="00EC7943" w:rsidRDefault="00000000">
      <w:pPr>
        <w:pStyle w:val="Titre1"/>
        <w:rPr>
          <w:rStyle w:val="infos"/>
          <w:rFonts w:ascii="Source Sans Pro SemiBold" w:hAnsi="Source Sans Pro SemiBold" w:cs="Times New Roman (Titres CS)"/>
          <w:sz w:val="28"/>
          <w:szCs w:val="28"/>
        </w:rPr>
      </w:pPr>
      <w:r>
        <w:rPr>
          <w:rStyle w:val="infos"/>
          <w:rFonts w:ascii="Source Sans Pro SemiBold" w:hAnsi="Source Sans Pro SemiBold" w:cs="Times New Roman (Titres CS)"/>
          <w:sz w:val="28"/>
          <w:szCs w:val="28"/>
        </w:rPr>
        <w:t xml:space="preserve">Charte d’accueil en stage des élèves fonctionnaires </w:t>
      </w:r>
      <w:r>
        <w:rPr>
          <w:rStyle w:val="infos"/>
          <w:rFonts w:ascii="Source Sans Pro SemiBold" w:hAnsi="Source Sans Pro SemiBold" w:cs="Times New Roman (Titres CS)"/>
          <w:sz w:val="28"/>
          <w:szCs w:val="28"/>
        </w:rPr>
        <w:br/>
        <w:t>de M1 2E mention PSD</w:t>
      </w:r>
    </w:p>
    <w:p w14:paraId="289BD50E" w14:textId="77777777" w:rsidR="00EC7943" w:rsidRDefault="00EC7943"/>
    <w:p w14:paraId="7D4952DF" w14:textId="77777777" w:rsidR="00EC7943" w:rsidRDefault="00EC7943"/>
    <w:p w14:paraId="00FD3E96" w14:textId="77777777" w:rsidR="00EC7943" w:rsidRDefault="00000000">
      <w:pPr>
        <w:pStyle w:val="Standard"/>
        <w:jc w:val="both"/>
        <w:rPr>
          <w:rFonts w:ascii="Source Sans Pro" w:hAnsi="Source Sans Pro"/>
          <w:b/>
          <w:bCs/>
          <w:sz w:val="22"/>
          <w:szCs w:val="22"/>
        </w:rPr>
      </w:pPr>
      <w:r>
        <w:rPr>
          <w:rFonts w:ascii="Source Sans Pro" w:hAnsi="Source Sans Pro"/>
          <w:b/>
          <w:bCs/>
          <w:sz w:val="22"/>
          <w:szCs w:val="22"/>
        </w:rPr>
        <w:t>Destinataires de la présente charte :</w:t>
      </w:r>
    </w:p>
    <w:p w14:paraId="0E56A07D" w14:textId="77777777" w:rsidR="00EC7943" w:rsidRDefault="00000000">
      <w:pPr>
        <w:pStyle w:val="Paragraphedeliste"/>
        <w:ind w:left="453" w:hanging="113"/>
        <w:jc w:val="both"/>
      </w:pPr>
      <w:r>
        <w:t>L’étudiant ou l’étudiante de M1 élève fonctionnaire</w:t>
      </w:r>
    </w:p>
    <w:p w14:paraId="2C57A465" w14:textId="77777777" w:rsidR="00EC7943" w:rsidRDefault="00000000">
      <w:pPr>
        <w:pStyle w:val="Paragraphedeliste"/>
        <w:ind w:left="453" w:hanging="113"/>
        <w:jc w:val="both"/>
      </w:pPr>
      <w:r>
        <w:t xml:space="preserve">Les chefs ou cheffes d’établissement d’accueil </w:t>
      </w:r>
    </w:p>
    <w:p w14:paraId="394A7286" w14:textId="77777777" w:rsidR="00EC7943" w:rsidRDefault="00000000">
      <w:pPr>
        <w:pStyle w:val="Paragraphedeliste"/>
        <w:ind w:left="453" w:hanging="113"/>
        <w:jc w:val="both"/>
      </w:pPr>
      <w:r>
        <w:t>Les tuteurs et/ou tutrices de stage.</w:t>
      </w:r>
    </w:p>
    <w:p w14:paraId="781846DF" w14:textId="77777777" w:rsidR="00EC7943" w:rsidRDefault="00000000">
      <w:pPr>
        <w:pStyle w:val="Paragraphedeliste"/>
        <w:ind w:left="453" w:hanging="113"/>
        <w:jc w:val="both"/>
      </w:pPr>
      <w:r>
        <w:t>Les formateurs ou formatrices de l’</w:t>
      </w:r>
      <w:proofErr w:type="spellStart"/>
      <w:r>
        <w:t>Inspé</w:t>
      </w:r>
      <w:proofErr w:type="spellEnd"/>
      <w:r>
        <w:t xml:space="preserve"> chargés du suivi de stage.</w:t>
      </w:r>
    </w:p>
    <w:p w14:paraId="5663C67B" w14:textId="77777777" w:rsidR="00EC7943" w:rsidRDefault="00EC7943"/>
    <w:p w14:paraId="4CC2450F" w14:textId="77777777" w:rsidR="00EC7943" w:rsidRDefault="00EC7943"/>
    <w:p w14:paraId="53E02B43" w14:textId="77777777" w:rsidR="00EC7943" w:rsidRDefault="00000000">
      <w:pPr>
        <w:pStyle w:val="Standard"/>
        <w:jc w:val="both"/>
        <w:rPr>
          <w:rFonts w:ascii="Source Sans Pro" w:hAnsi="Source Sans Pro"/>
          <w:sz w:val="20"/>
          <w:szCs w:val="20"/>
        </w:rPr>
      </w:pPr>
      <w:r>
        <w:rPr>
          <w:rFonts w:ascii="Source Sans Pro" w:hAnsi="Source Sans Pro"/>
          <w:b/>
          <w:bCs/>
          <w:sz w:val="22"/>
          <w:szCs w:val="22"/>
        </w:rPr>
        <w:t xml:space="preserve">Présentation générale des stages inscrits dans la formation des Master M2E </w:t>
      </w:r>
      <w:r>
        <w:rPr>
          <w:rFonts w:ascii="Source Sans Pro" w:hAnsi="Source Sans Pro"/>
          <w:sz w:val="20"/>
          <w:szCs w:val="20"/>
        </w:rPr>
        <w:t>(</w:t>
      </w:r>
      <w:r>
        <w:rPr>
          <w:rFonts w:ascii="Source Sans Pro" w:hAnsi="Source Sans Pro"/>
          <w:sz w:val="18"/>
          <w:szCs w:val="18"/>
        </w:rPr>
        <w:t>Arrêté du 12 janvier 2026 - annexe 1)</w:t>
      </w:r>
      <w:r>
        <w:rPr>
          <w:rFonts w:ascii="Source Sans Pro" w:hAnsi="Source Sans Pro"/>
          <w:sz w:val="20"/>
          <w:szCs w:val="20"/>
        </w:rPr>
        <w:t xml:space="preserve"> </w:t>
      </w:r>
    </w:p>
    <w:p w14:paraId="59E888DF" w14:textId="77777777" w:rsidR="00EC7943" w:rsidRDefault="00000000">
      <w:pPr>
        <w:pStyle w:val="Standard"/>
        <w:jc w:val="both"/>
        <w:rPr>
          <w:rFonts w:ascii="Source Sans Pro" w:hAnsi="Source Sans Pro"/>
          <w:color w:val="000000"/>
          <w:sz w:val="20"/>
          <w:szCs w:val="20"/>
        </w:rPr>
      </w:pPr>
      <w:r>
        <w:rPr>
          <w:rFonts w:ascii="Source Sans Pro" w:hAnsi="Source Sans Pro"/>
          <w:color w:val="000000"/>
          <w:sz w:val="20"/>
          <w:szCs w:val="20"/>
        </w:rPr>
        <w:t xml:space="preserve">« La formation comporte des périodes de stage permettant une entrée progressive dans le métier et constituant une colonne vertébrale de la formation. Après une période d’observation et de pratique accompagnée organisée sur un tiers du temps en première année, les fonctionnaires stagiaires sont placés en stage en responsabilité à mi-temps en seconde année. Les stages et les enseignements sont étroitement associés dans le processus de formation : chacun des stages est préparé, exploité et analysé à la lumière des enseignements dispensés dans les différents axes en fonction des dimensions didactique, pédagogique, éthique, institutionnelle prises en charge. » </w:t>
      </w:r>
    </w:p>
    <w:p w14:paraId="48D7C38E" w14:textId="77777777" w:rsidR="00EC7943" w:rsidRDefault="00EC7943"/>
    <w:p w14:paraId="1875F1AF" w14:textId="77777777" w:rsidR="00EC7943" w:rsidRDefault="00000000">
      <w:pPr>
        <w:pStyle w:val="Standard"/>
        <w:jc w:val="both"/>
        <w:rPr>
          <w:rFonts w:ascii="Source Sans Pro" w:hAnsi="Source Sans Pro"/>
          <w:b/>
          <w:bCs/>
          <w:sz w:val="22"/>
          <w:szCs w:val="22"/>
        </w:rPr>
      </w:pPr>
      <w:r>
        <w:rPr>
          <w:rFonts w:ascii="Source Sans Pro" w:hAnsi="Source Sans Pro"/>
          <w:b/>
          <w:bCs/>
          <w:sz w:val="22"/>
          <w:szCs w:val="22"/>
        </w:rPr>
        <w:t>Présentation du stage des élèves fonctionnaires de Master 1</w:t>
      </w:r>
      <w:r>
        <w:rPr>
          <w:rFonts w:ascii="Source Sans Pro" w:hAnsi="Source Sans Pro"/>
          <w:b/>
          <w:bCs/>
          <w:sz w:val="22"/>
          <w:szCs w:val="22"/>
          <w:vertAlign w:val="superscript"/>
        </w:rPr>
        <w:t>ère</w:t>
      </w:r>
      <w:r>
        <w:rPr>
          <w:rFonts w:ascii="Source Sans Pro" w:hAnsi="Source Sans Pro"/>
          <w:b/>
          <w:bCs/>
          <w:sz w:val="22"/>
          <w:szCs w:val="22"/>
        </w:rPr>
        <w:t xml:space="preserve"> année Enseignement Éducation Professeur du second degré, </w:t>
      </w:r>
      <w:proofErr w:type="spellStart"/>
      <w:r>
        <w:rPr>
          <w:rFonts w:ascii="Source Sans Pro" w:hAnsi="Source Sans Pro"/>
          <w:b/>
          <w:bCs/>
          <w:sz w:val="22"/>
          <w:szCs w:val="22"/>
        </w:rPr>
        <w:t>Inspé</w:t>
      </w:r>
      <w:proofErr w:type="spellEnd"/>
      <w:r>
        <w:rPr>
          <w:rFonts w:ascii="Source Sans Pro" w:hAnsi="Source Sans Pro"/>
          <w:b/>
          <w:bCs/>
          <w:sz w:val="22"/>
          <w:szCs w:val="22"/>
        </w:rPr>
        <w:t xml:space="preserve"> de l’Académie de Nantes.</w:t>
      </w:r>
    </w:p>
    <w:p w14:paraId="7FC58AE8" w14:textId="77777777" w:rsidR="00EC7943" w:rsidRDefault="00000000">
      <w:pPr>
        <w:pStyle w:val="Standard"/>
        <w:jc w:val="both"/>
        <w:rPr>
          <w:rFonts w:ascii="Source Sans Pro" w:hAnsi="Source Sans Pro"/>
          <w:color w:val="000000"/>
          <w:sz w:val="20"/>
          <w:szCs w:val="20"/>
        </w:rPr>
      </w:pPr>
      <w:r>
        <w:rPr>
          <w:rFonts w:ascii="Source Sans Pro" w:hAnsi="Source Sans Pro"/>
          <w:color w:val="000000"/>
          <w:sz w:val="20"/>
          <w:szCs w:val="20"/>
        </w:rPr>
        <w:t>Les stages sont une composante essentielle de la formation des élèves fonctionnaires Professeurs du Second Degré. Ils sont le socle de la formation et de l’entrée progressive des stagiaires dans le métier ; tous les enseignements dispensés à l’</w:t>
      </w:r>
      <w:proofErr w:type="spellStart"/>
      <w:r>
        <w:rPr>
          <w:rFonts w:ascii="Source Sans Pro" w:hAnsi="Source Sans Pro"/>
          <w:color w:val="000000"/>
          <w:sz w:val="20"/>
          <w:szCs w:val="20"/>
        </w:rPr>
        <w:t>Inspé</w:t>
      </w:r>
      <w:proofErr w:type="spellEnd"/>
      <w:r>
        <w:rPr>
          <w:rFonts w:ascii="Source Sans Pro" w:hAnsi="Source Sans Pro"/>
          <w:color w:val="000000"/>
          <w:sz w:val="20"/>
          <w:szCs w:val="20"/>
        </w:rPr>
        <w:t xml:space="preserve"> sont articulés à ces expériences pratiques : enseignements disciplinaires et didactique UE1, découverte du contexte d’exercice UE2 et développement professionnel UE3. La formation s’appuie sur une activité d’initiation à la recherche. À ce titre les élèves-fonctionnaires sont amenés à observer, pratiquer et expérimenter dans les classes et à recueillir des données (travaux d’élèves, travaux des professeurs, captations audio et vidéo</w:t>
      </w:r>
      <w:r>
        <w:rPr>
          <w:rStyle w:val="Appelnotedebasdep"/>
          <w:rFonts w:ascii="Source Sans Pro" w:hAnsi="Source Sans Pro"/>
          <w:color w:val="000000"/>
          <w:sz w:val="20"/>
          <w:szCs w:val="20"/>
        </w:rPr>
        <w:footnoteReference w:id="1"/>
      </w:r>
      <w:r>
        <w:rPr>
          <w:rFonts w:ascii="Source Sans Pro" w:hAnsi="Source Sans Pro"/>
          <w:color w:val="000000"/>
          <w:sz w:val="20"/>
          <w:szCs w:val="20"/>
        </w:rPr>
        <w:t>).</w:t>
      </w:r>
    </w:p>
    <w:p w14:paraId="586ED94C" w14:textId="77777777" w:rsidR="00EC7943" w:rsidRDefault="00EC7943">
      <w:pPr>
        <w:rPr>
          <w:sz w:val="6"/>
          <w:szCs w:val="6"/>
        </w:rPr>
      </w:pPr>
    </w:p>
    <w:p w14:paraId="2F930B8E" w14:textId="77777777" w:rsidR="00EC7943" w:rsidRDefault="00000000">
      <w:pPr>
        <w:pStyle w:val="Standard"/>
        <w:jc w:val="both"/>
        <w:rPr>
          <w:rFonts w:ascii="Source Sans Pro" w:hAnsi="Source Sans Pro"/>
          <w:color w:val="000000"/>
          <w:sz w:val="20"/>
          <w:szCs w:val="20"/>
        </w:rPr>
      </w:pPr>
      <w:r>
        <w:rPr>
          <w:rFonts w:ascii="Source Sans Pro" w:hAnsi="Source Sans Pro"/>
          <w:color w:val="000000"/>
          <w:sz w:val="20"/>
          <w:szCs w:val="20"/>
        </w:rPr>
        <w:t xml:space="preserve">Le stage de M1 représente 216 heures réparties sur 12 semaines. Il correspond à 1/3 temps sur la base de 18 heures d’obligation de service par semaine pour un professeur du second degré hors CAPEPS (Arrêté du 12 janvier 2026).  Il alterne des moments d’observation et de pratique accompagnée de l’élève fonctionnaire. Quand c’est possible, il intègre une alternance entre un établissement de stage principal (8 semaines, par ex. en collège) et un établissement de stage secondaire (3 semaines, par ex. en lycée). </w:t>
      </w:r>
    </w:p>
    <w:p w14:paraId="372F2359" w14:textId="77777777" w:rsidR="00EC7943" w:rsidRDefault="00000000">
      <w:pPr>
        <w:pStyle w:val="Standard"/>
        <w:jc w:val="both"/>
        <w:rPr>
          <w:rFonts w:ascii="Source Sans Pro" w:hAnsi="Source Sans Pro"/>
          <w:color w:val="000000"/>
          <w:sz w:val="20"/>
          <w:szCs w:val="20"/>
        </w:rPr>
      </w:pPr>
      <w:r>
        <w:rPr>
          <w:rFonts w:ascii="Source Sans Pro" w:hAnsi="Source Sans Pro"/>
          <w:color w:val="000000"/>
          <w:sz w:val="20"/>
          <w:szCs w:val="20"/>
        </w:rPr>
        <w:t xml:space="preserve">Enfin une semaine est consacrée à un stage d’ouverture dans un autre contexte professionnel (par exemple et en fonction des disciplines d’enseignement : dans le premier degré, en lycée professionnel, à l’international, en entreprise…). </w:t>
      </w:r>
    </w:p>
    <w:p w14:paraId="266BE23A" w14:textId="77777777" w:rsidR="00EC7943" w:rsidRDefault="00000000">
      <w:pPr>
        <w:pStyle w:val="Standard"/>
        <w:jc w:val="both"/>
        <w:rPr>
          <w:rFonts w:ascii="Source Sans Pro" w:hAnsi="Source Sans Pro"/>
          <w:color w:val="000000"/>
          <w:sz w:val="20"/>
          <w:szCs w:val="20"/>
        </w:rPr>
      </w:pPr>
      <w:r>
        <w:rPr>
          <w:rFonts w:ascii="Source Sans Pro" w:hAnsi="Source Sans Pro"/>
          <w:color w:val="000000"/>
          <w:sz w:val="20"/>
          <w:szCs w:val="20"/>
        </w:rPr>
        <w:t>Quel que soit le type d’établissement d’accueil (principal ou secondaire), le tuteur ou la tutrice permet aux stagiaires élèves fonctionnaires qui lui sont confiés de concevoir et mettre en œuvre des séances et des séquences d’enseignement. Le développement de compétences professionnelles suffisamment robustes pour exercer une mission d’enseignant ou d’enseignante en responsabilité à mi-temps dès la rentrée suivante est un objectif majeur du stage de M1.</w:t>
      </w:r>
    </w:p>
    <w:p w14:paraId="13D29D32" w14:textId="77777777" w:rsidR="00EC7943" w:rsidRDefault="00EC7943"/>
    <w:p w14:paraId="11E53DA4" w14:textId="77777777" w:rsidR="00EC7943" w:rsidRDefault="00000000">
      <w:pPr>
        <w:pStyle w:val="Standard"/>
        <w:jc w:val="both"/>
        <w:rPr>
          <w:rFonts w:ascii="Source Sans Pro" w:hAnsi="Source Sans Pro"/>
          <w:b/>
          <w:bCs/>
          <w:sz w:val="22"/>
          <w:szCs w:val="22"/>
        </w:rPr>
      </w:pPr>
      <w:r>
        <w:rPr>
          <w:rFonts w:ascii="Source Sans Pro" w:hAnsi="Source Sans Pro"/>
          <w:b/>
          <w:bCs/>
          <w:sz w:val="22"/>
          <w:szCs w:val="22"/>
        </w:rPr>
        <w:t xml:space="preserve">Documents pédagogiques de référence à consulter par toutes les parties pour une culture commune de la formation </w:t>
      </w:r>
    </w:p>
    <w:p w14:paraId="227A7214" w14:textId="77777777" w:rsidR="00EC7943" w:rsidRDefault="00000000">
      <w:pPr>
        <w:pStyle w:val="Standard"/>
        <w:jc w:val="both"/>
        <w:rPr>
          <w:rFonts w:ascii="Source Sans Pro" w:hAnsi="Source Sans Pro"/>
          <w:b/>
          <w:bCs/>
          <w:sz w:val="20"/>
          <w:szCs w:val="20"/>
        </w:rPr>
      </w:pPr>
      <w:r>
        <w:rPr>
          <w:rFonts w:ascii="Source Sans Pro" w:hAnsi="Source Sans Pro"/>
          <w:b/>
          <w:bCs/>
          <w:sz w:val="20"/>
          <w:szCs w:val="20"/>
        </w:rPr>
        <w:t xml:space="preserve">Référentiel des compétences professionnelles des métiers du professorat et de l'éducation </w:t>
      </w:r>
    </w:p>
    <w:p w14:paraId="4E773744" w14:textId="77777777" w:rsidR="00EC7943" w:rsidRDefault="00000000">
      <w:pPr>
        <w:rPr>
          <w:rFonts w:cstheme="minorHAnsi"/>
          <w:spacing w:val="-2"/>
          <w:sz w:val="20"/>
          <w:szCs w:val="20"/>
        </w:rPr>
      </w:pPr>
      <w:r>
        <w:rPr>
          <w:rFonts w:cstheme="minorHAnsi"/>
          <w:spacing w:val="-2"/>
          <w:sz w:val="20"/>
          <w:szCs w:val="20"/>
        </w:rPr>
        <w:t xml:space="preserve">Bulletin officiel n° 30 du 25 juillet 2013 </w:t>
      </w:r>
      <w:hyperlink r:id="rId7" w:tooltip="https://www.education.gouv.fr/bo/13/Hebdo30/MENE1315928A.htm" w:history="1">
        <w:r>
          <w:rPr>
            <w:rStyle w:val="Lienhypertexte"/>
            <w:rFonts w:cstheme="minorHAnsi"/>
            <w:spacing w:val="-2"/>
            <w:sz w:val="20"/>
            <w:szCs w:val="20"/>
          </w:rPr>
          <w:t>https://www.education.gouv.fr/bo/13/Hebdo30/MENE1315928A.htm</w:t>
        </w:r>
      </w:hyperlink>
    </w:p>
    <w:p w14:paraId="4E9008EA" w14:textId="77777777" w:rsidR="00EC7943" w:rsidRDefault="00000000">
      <w:pPr>
        <w:rPr>
          <w:rFonts w:cstheme="minorHAnsi"/>
          <w:spacing w:val="-2"/>
          <w:sz w:val="20"/>
          <w:szCs w:val="20"/>
        </w:rPr>
      </w:pPr>
      <w:r>
        <w:rPr>
          <w:rFonts w:cstheme="minorHAnsi"/>
          <w:b/>
          <w:bCs/>
          <w:spacing w:val="-2"/>
          <w:sz w:val="20"/>
          <w:szCs w:val="20"/>
        </w:rPr>
        <w:t>Référentiels de formation des professeurs :</w:t>
      </w:r>
      <w:r>
        <w:rPr>
          <w:rFonts w:cstheme="minorHAnsi"/>
          <w:spacing w:val="-2"/>
          <w:sz w:val="20"/>
          <w:szCs w:val="20"/>
        </w:rPr>
        <w:t xml:space="preserve"> Bulletin officiel spécial n° 1 du 28 mai 2026</w:t>
      </w:r>
    </w:p>
    <w:p w14:paraId="06B2D15A" w14:textId="77777777" w:rsidR="00EC7943" w:rsidRDefault="00000000">
      <w:pPr>
        <w:rPr>
          <w:rFonts w:cstheme="minorHAnsi"/>
          <w:spacing w:val="-2"/>
          <w:sz w:val="20"/>
          <w:szCs w:val="20"/>
        </w:rPr>
      </w:pPr>
      <w:hyperlink r:id="rId8" w:tooltip="https://www.education.gouv.fr/bo/2026/Special1/ESRS2610301A" w:history="1">
        <w:r>
          <w:rPr>
            <w:rStyle w:val="Lienhypertexte"/>
            <w:rFonts w:cstheme="minorHAnsi"/>
            <w:spacing w:val="-2"/>
            <w:sz w:val="20"/>
            <w:szCs w:val="20"/>
          </w:rPr>
          <w:t>https://www.education.gouv.fr/bo/2026/Special1/ESRS2610301A</w:t>
        </w:r>
      </w:hyperlink>
    </w:p>
    <w:p w14:paraId="15162318" w14:textId="77777777" w:rsidR="00EC7943" w:rsidRDefault="00EC7943"/>
    <w:p w14:paraId="0D4D0871" w14:textId="77777777" w:rsidR="00EC7943" w:rsidRDefault="00EC7943">
      <w:pPr>
        <w:sectPr w:rsidR="00EC7943">
          <w:headerReference w:type="default" r:id="rId9"/>
          <w:footerReference w:type="default" r:id="rId10"/>
          <w:pgSz w:w="11906" w:h="16838"/>
          <w:pgMar w:top="1418" w:right="794" w:bottom="1985" w:left="794" w:header="567" w:footer="567" w:gutter="0"/>
          <w:cols w:space="708"/>
        </w:sectPr>
      </w:pPr>
    </w:p>
    <w:p w14:paraId="5F499DC8" w14:textId="77777777" w:rsidR="00EC7943" w:rsidRDefault="00000000">
      <w:pPr>
        <w:pStyle w:val="Standard"/>
        <w:jc w:val="both"/>
        <w:rPr>
          <w:rFonts w:ascii="Source Sans Pro" w:hAnsi="Source Sans Pro"/>
          <w:b/>
          <w:bCs/>
          <w:sz w:val="22"/>
          <w:szCs w:val="22"/>
        </w:rPr>
      </w:pPr>
      <w:r>
        <w:rPr>
          <w:rFonts w:ascii="Source Sans Pro" w:hAnsi="Source Sans Pro"/>
          <w:b/>
          <w:bCs/>
          <w:sz w:val="22"/>
          <w:szCs w:val="22"/>
        </w:rPr>
        <w:lastRenderedPageBreak/>
        <w:t>Textes de référence fondateurs de la charte</w:t>
      </w:r>
    </w:p>
    <w:p w14:paraId="2636ED7B" w14:textId="77777777" w:rsidR="00EC7943" w:rsidRDefault="00000000">
      <w:pPr>
        <w:rPr>
          <w:rFonts w:eastAsia="NSimSun" w:cs="Lucida Sans"/>
          <w:color w:val="000000"/>
          <w:sz w:val="20"/>
          <w:szCs w:val="20"/>
          <w:lang w:eastAsia="zh-CN" w:bidi="hi-IN"/>
        </w:rPr>
      </w:pPr>
      <w:r>
        <w:rPr>
          <w:rFonts w:eastAsia="NSimSun" w:cs="Lucida Sans"/>
          <w:b/>
          <w:bCs/>
          <w:color w:val="000000"/>
          <w:sz w:val="20"/>
          <w:szCs w:val="20"/>
          <w:lang w:eastAsia="zh-CN" w:bidi="hi-IN"/>
        </w:rPr>
        <w:t xml:space="preserve">Loi n°2019-791 du 26 juillet 2019 </w:t>
      </w:r>
      <w:r>
        <w:rPr>
          <w:rFonts w:eastAsia="NSimSun" w:cs="Lucida Sans"/>
          <w:color w:val="000000"/>
          <w:sz w:val="20"/>
          <w:szCs w:val="20"/>
          <w:lang w:eastAsia="zh-CN" w:bidi="hi-IN"/>
        </w:rPr>
        <w:t>« pour une école de la confiance »</w:t>
      </w:r>
    </w:p>
    <w:p w14:paraId="244149C6" w14:textId="77777777" w:rsidR="00EC7943" w:rsidRDefault="00000000">
      <w:pPr>
        <w:rPr>
          <w:rFonts w:ascii="Aptos Narrow" w:hAnsi="Aptos Narrow" w:cstheme="minorHAnsi"/>
          <w:spacing w:val="-2"/>
          <w:sz w:val="20"/>
          <w:szCs w:val="20"/>
        </w:rPr>
      </w:pPr>
      <w:r>
        <w:rPr>
          <w:rFonts w:eastAsia="NSimSun" w:cs="Lucida Sans"/>
          <w:b/>
          <w:bCs/>
          <w:color w:val="000000"/>
          <w:sz w:val="20"/>
          <w:szCs w:val="20"/>
          <w:lang w:eastAsia="zh-CN" w:bidi="hi-IN"/>
        </w:rPr>
        <w:t>Loi n° 2013-595 du 8 juillet 2013</w:t>
      </w:r>
      <w:r>
        <w:rPr>
          <w:rFonts w:ascii="Aptos Narrow" w:hAnsi="Aptos Narrow" w:cstheme="minorHAnsi"/>
          <w:b/>
          <w:spacing w:val="-1"/>
          <w:sz w:val="20"/>
          <w:szCs w:val="20"/>
        </w:rPr>
        <w:t xml:space="preserve"> </w:t>
      </w:r>
      <w:r>
        <w:rPr>
          <w:rFonts w:eastAsia="NSimSun" w:cs="Lucida Sans"/>
          <w:color w:val="000000"/>
          <w:sz w:val="20"/>
          <w:szCs w:val="20"/>
          <w:lang w:eastAsia="zh-CN" w:bidi="hi-IN"/>
        </w:rPr>
        <w:t>d'orientation et de programmation pour la refondation de l'école de la République</w:t>
      </w:r>
      <w:r>
        <w:rPr>
          <w:rFonts w:ascii="Aptos Narrow" w:hAnsi="Aptos Narrow" w:cstheme="minorHAnsi"/>
          <w:spacing w:val="-2"/>
          <w:sz w:val="20"/>
          <w:szCs w:val="20"/>
        </w:rPr>
        <w:t xml:space="preserve"> </w:t>
      </w:r>
    </w:p>
    <w:p w14:paraId="77B7EC58" w14:textId="77777777" w:rsidR="00EC7943" w:rsidRDefault="00000000">
      <w:pPr>
        <w:rPr>
          <w:rFonts w:eastAsia="NSimSun" w:cs="Lucida Sans"/>
          <w:b/>
          <w:bCs/>
          <w:color w:val="000000"/>
          <w:sz w:val="20"/>
          <w:szCs w:val="20"/>
          <w:lang w:eastAsia="zh-CN" w:bidi="hi-IN"/>
        </w:rPr>
      </w:pPr>
      <w:bookmarkStart w:id="0" w:name="_Hlk230184230"/>
      <w:r>
        <w:rPr>
          <w:rFonts w:eastAsia="NSimSun" w:cs="Lucida Sans"/>
          <w:b/>
          <w:bCs/>
          <w:color w:val="000000"/>
          <w:sz w:val="20"/>
          <w:szCs w:val="20"/>
          <w:lang w:eastAsia="zh-CN" w:bidi="hi-IN"/>
        </w:rPr>
        <w:t xml:space="preserve">Arrêté du 12 janvier 2026 </w:t>
      </w:r>
      <w:bookmarkEnd w:id="0"/>
      <w:r>
        <w:rPr>
          <w:rFonts w:eastAsia="NSimSun" w:cs="Lucida Sans"/>
          <w:b/>
          <w:bCs/>
          <w:color w:val="000000"/>
          <w:sz w:val="20"/>
          <w:szCs w:val="20"/>
          <w:lang w:eastAsia="zh-CN" w:bidi="hi-IN"/>
        </w:rPr>
        <w:t>fixant le cadre national des masters enseignement et éducation</w:t>
      </w:r>
    </w:p>
    <w:p w14:paraId="65F2EDBE" w14:textId="77777777" w:rsidR="00EC7943" w:rsidRDefault="00000000">
      <w:pPr>
        <w:rPr>
          <w:rFonts w:eastAsia="NSimSun" w:cs="Lucida Sans"/>
          <w:color w:val="000000"/>
          <w:sz w:val="20"/>
          <w:szCs w:val="20"/>
          <w:lang w:eastAsia="zh-CN" w:bidi="hi-IN"/>
        </w:rPr>
      </w:pPr>
      <w:r>
        <w:rPr>
          <w:rFonts w:eastAsia="NSimSun" w:cs="Lucida Sans"/>
          <w:color w:val="000000"/>
          <w:sz w:val="20"/>
          <w:szCs w:val="20"/>
          <w:lang w:eastAsia="zh-CN" w:bidi="hi-IN"/>
        </w:rPr>
        <w:t>NOR : ESRS2532714A - JO 15 janvier 2026</w:t>
      </w:r>
    </w:p>
    <w:p w14:paraId="339782F1" w14:textId="77777777" w:rsidR="00EC7943" w:rsidRDefault="00EC7943"/>
    <w:p w14:paraId="56872720" w14:textId="77777777" w:rsidR="00EC7943" w:rsidRDefault="00EC7943"/>
    <w:p w14:paraId="19F4CCB8" w14:textId="77777777" w:rsidR="00EC7943" w:rsidRDefault="00000000">
      <w:pPr>
        <w:tabs>
          <w:tab w:val="left" w:pos="1985"/>
        </w:tabs>
        <w:spacing w:before="1"/>
        <w:rPr>
          <w:rFonts w:cstheme="minorHAnsi"/>
          <w:b/>
          <w:bCs/>
        </w:rPr>
      </w:pPr>
      <w:r>
        <w:rPr>
          <w:rFonts w:cstheme="minorHAnsi"/>
          <w:b/>
          <w:bCs/>
          <w:sz w:val="20"/>
          <w:szCs w:val="20"/>
        </w:rPr>
        <w:t xml:space="preserve">Stage 1 :  Découverte de l’environnement professionnel de l’établissement principal : </w:t>
      </w:r>
      <w:r>
        <w:rPr>
          <w:rFonts w:cstheme="minorHAnsi"/>
        </w:rPr>
        <w:t>deux semaines en début d’année</w:t>
      </w:r>
      <w:r>
        <w:rPr>
          <w:rFonts w:cstheme="minorHAnsi"/>
          <w:b/>
          <w:bCs/>
        </w:rPr>
        <w:t xml:space="preserve"> </w:t>
      </w:r>
      <w:r>
        <w:rPr>
          <w:rStyle w:val="Appelnotedebasdep"/>
          <w:rFonts w:cstheme="minorHAnsi"/>
          <w:b/>
          <w:bCs/>
        </w:rPr>
        <w:footnoteReference w:id="2"/>
      </w:r>
    </w:p>
    <w:p w14:paraId="5F5E7D5E" w14:textId="77777777" w:rsidR="00EC7943" w:rsidRDefault="00EC7943">
      <w:pPr>
        <w:rPr>
          <w:sz w:val="16"/>
          <w:szCs w:val="16"/>
        </w:rPr>
      </w:pPr>
    </w:p>
    <w:tbl>
      <w:tblPr>
        <w:tblW w:w="10290" w:type="dxa"/>
        <w:tblInd w:w="55" w:type="dxa"/>
        <w:tblCellMar>
          <w:top w:w="55" w:type="dxa"/>
          <w:left w:w="55" w:type="dxa"/>
          <w:bottom w:w="55" w:type="dxa"/>
          <w:right w:w="55" w:type="dxa"/>
        </w:tblCellMar>
        <w:tblLook w:val="0000" w:firstRow="0" w:lastRow="0" w:firstColumn="0" w:lastColumn="0" w:noHBand="0" w:noVBand="0"/>
      </w:tblPr>
      <w:tblGrid>
        <w:gridCol w:w="2494"/>
        <w:gridCol w:w="7796"/>
      </w:tblGrid>
      <w:tr w:rsidR="00EC7943" w14:paraId="720145D9" w14:textId="77777777">
        <w:tc>
          <w:tcPr>
            <w:tcW w:w="2494" w:type="dxa"/>
            <w:tcBorders>
              <w:top w:val="single" w:sz="2" w:space="0" w:color="FFFFFF" w:themeColor="background1"/>
              <w:left w:val="single" w:sz="2" w:space="0" w:color="000000" w:themeColor="text1"/>
              <w:bottom w:val="single" w:sz="2" w:space="0" w:color="000000" w:themeColor="text1"/>
              <w:right w:val="single" w:sz="2" w:space="0" w:color="FFFFFF" w:themeColor="background1"/>
            </w:tcBorders>
            <w:shd w:val="clear" w:color="auto" w:fill="000000" w:themeFill="text1"/>
            <w:vAlign w:val="center"/>
          </w:tcPr>
          <w:p w14:paraId="46FC66C6" w14:textId="77777777" w:rsidR="00EC7943" w:rsidRDefault="00000000">
            <w:pPr>
              <w:pStyle w:val="Contenudetableau"/>
              <w:jc w:val="center"/>
              <w:rPr>
                <w:rFonts w:ascii="Source Sans Pro" w:eastAsia="NSimSun" w:hAnsi="Source Sans Pro" w:cs="Liberation Mono"/>
                <w:caps/>
                <w:color w:val="FFFFFF" w:themeColor="background1"/>
                <w:sz w:val="20"/>
                <w:szCs w:val="20"/>
              </w:rPr>
            </w:pPr>
            <w:r>
              <w:rPr>
                <w:rFonts w:ascii="Source Sans Pro" w:eastAsia="NSimSun" w:hAnsi="Source Sans Pro" w:cs="Liberation Mono"/>
                <w:caps/>
                <w:color w:val="FFFFFF" w:themeColor="background1"/>
                <w:sz w:val="20"/>
                <w:szCs w:val="20"/>
              </w:rPr>
              <w:t>Objectifs</w:t>
            </w:r>
          </w:p>
        </w:tc>
        <w:tc>
          <w:tcPr>
            <w:tcW w:w="7796" w:type="dxa"/>
            <w:tcBorders>
              <w:top w:val="single" w:sz="2" w:space="0" w:color="FFFFFF" w:themeColor="background1"/>
              <w:left w:val="single" w:sz="2" w:space="0" w:color="FFFFFF" w:themeColor="background1"/>
              <w:bottom w:val="single" w:sz="2" w:space="0" w:color="000000" w:themeColor="text1"/>
              <w:right w:val="single" w:sz="2" w:space="0" w:color="000000" w:themeColor="text1"/>
            </w:tcBorders>
            <w:shd w:val="clear" w:color="auto" w:fill="000000" w:themeFill="text1"/>
            <w:vAlign w:val="center"/>
          </w:tcPr>
          <w:p w14:paraId="5BFF9BC9" w14:textId="77777777" w:rsidR="00EC7943" w:rsidRDefault="00000000">
            <w:pPr>
              <w:pStyle w:val="TableParagraph"/>
              <w:spacing w:before="60"/>
              <w:ind w:left="0"/>
              <w:jc w:val="both"/>
              <w:rPr>
                <w:rFonts w:ascii="Source Sans Pro" w:eastAsia="NSimSun" w:hAnsi="Source Sans Pro" w:cs="Liberation Mono"/>
                <w:color w:val="FFFFFF" w:themeColor="background1"/>
                <w:sz w:val="20"/>
                <w:szCs w:val="20"/>
                <w:lang w:eastAsia="zh-CN" w:bidi="hi-IN"/>
              </w:rPr>
            </w:pPr>
            <w:r>
              <w:rPr>
                <w:rFonts w:ascii="Source Sans Pro" w:eastAsia="NSimSun" w:hAnsi="Source Sans Pro" w:cs="Liberation Mono"/>
                <w:color w:val="FFFFFF" w:themeColor="background1"/>
                <w:sz w:val="20"/>
                <w:szCs w:val="20"/>
                <w:lang w:eastAsia="zh-CN" w:bidi="hi-IN"/>
              </w:rPr>
              <w:t>Appréhender l’établissement comme organisation au service de la réussite de tous les élèves : son environnement socio-économique, son public, ses missions, ses priorités, ses objectifs, ses instances, ses spécificités, ses projets.</w:t>
            </w:r>
          </w:p>
          <w:p w14:paraId="78085066" w14:textId="77777777" w:rsidR="00EC7943" w:rsidRDefault="00000000">
            <w:pPr>
              <w:pStyle w:val="TableParagraph"/>
              <w:spacing w:after="60"/>
              <w:ind w:left="0"/>
              <w:jc w:val="both"/>
              <w:rPr>
                <w:rFonts w:ascii="Source Sans Pro SemiBold" w:eastAsia="NSimSun" w:hAnsi="Source Sans Pro SemiBold" w:cs="Liberation Mono"/>
                <w:b/>
                <w:bCs/>
                <w:color w:val="FFFFFF" w:themeColor="background1"/>
                <w:sz w:val="20"/>
                <w:szCs w:val="20"/>
              </w:rPr>
            </w:pPr>
            <w:r>
              <w:rPr>
                <w:rFonts w:ascii="Source Sans Pro" w:eastAsia="NSimSun" w:hAnsi="Source Sans Pro" w:cs="Liberation Mono"/>
                <w:color w:val="FFFFFF" w:themeColor="background1"/>
                <w:sz w:val="20"/>
                <w:szCs w:val="20"/>
                <w:lang w:eastAsia="zh-CN" w:bidi="hi-IN"/>
              </w:rPr>
              <w:t>Identifier les compétences professionnelles à développer pour mener à bien sa mission d’enseignant au travers d’une politique locale, d’un projet d’établissement, et dans le respect des principes et valeurs de la République.</w:t>
            </w:r>
          </w:p>
        </w:tc>
      </w:tr>
      <w:tr w:rsidR="00EC7943" w14:paraId="17593123" w14:textId="77777777">
        <w:trPr>
          <w:trHeight w:val="224"/>
        </w:trPr>
        <w:tc>
          <w:tcPr>
            <w:tcW w:w="2494" w:type="dxa"/>
            <w:tcBorders>
              <w:top w:val="single" w:sz="2" w:space="0" w:color="000000" w:themeColor="text1"/>
              <w:left w:val="single" w:sz="2" w:space="0" w:color="000000" w:themeColor="text1"/>
              <w:bottom w:val="single" w:sz="2" w:space="0" w:color="000000" w:themeColor="text1"/>
            </w:tcBorders>
          </w:tcPr>
          <w:p w14:paraId="35E18C25" w14:textId="77777777" w:rsidR="00EC7943" w:rsidRDefault="00000000">
            <w:pPr>
              <w:jc w:val="left"/>
              <w:rPr>
                <w:rFonts w:eastAsia="NSimSun" w:cs="Liberation Mono"/>
              </w:rPr>
            </w:pPr>
            <w:r>
              <w:t>Obligations de l’élève fonctionnaire stagiaire</w:t>
            </w:r>
          </w:p>
        </w:tc>
        <w:tc>
          <w:tcPr>
            <w:tcW w:w="7796" w:type="dxa"/>
            <w:tcBorders>
              <w:top w:val="single" w:sz="2" w:space="0" w:color="000000" w:themeColor="text1"/>
              <w:left w:val="single" w:sz="2" w:space="0" w:color="000000"/>
              <w:bottom w:val="single" w:sz="2" w:space="0" w:color="000000" w:themeColor="text1"/>
              <w:right w:val="single" w:sz="2" w:space="0" w:color="000000"/>
            </w:tcBorders>
          </w:tcPr>
          <w:p w14:paraId="28CA3A17" w14:textId="77777777" w:rsidR="00EC7943" w:rsidRDefault="00000000">
            <w:pPr>
              <w:pStyle w:val="TableParagraph"/>
              <w:ind w:left="0"/>
              <w:rPr>
                <w:rFonts w:ascii="Source Sans Pro" w:hAnsi="Source Sans Pro"/>
                <w:b/>
                <w:bCs/>
                <w:sz w:val="18"/>
                <w:szCs w:val="18"/>
              </w:rPr>
            </w:pPr>
            <w:bookmarkStart w:id="1" w:name="_Toc223438872"/>
            <w:bookmarkStart w:id="2" w:name="_Toc223535571"/>
            <w:r>
              <w:rPr>
                <w:rFonts w:ascii="Source Sans Pro" w:hAnsi="Source Sans Pro"/>
                <w:b/>
                <w:bCs/>
                <w:sz w:val="18"/>
                <w:szCs w:val="18"/>
              </w:rPr>
              <w:t>Se situer dans son environnement professionnel et s’inscrire dans un collectif professionnel</w:t>
            </w:r>
            <w:bookmarkEnd w:id="1"/>
            <w:bookmarkEnd w:id="2"/>
            <w:r>
              <w:rPr>
                <w:rFonts w:ascii="Source Sans Pro" w:hAnsi="Source Sans Pro"/>
                <w:b/>
                <w:bCs/>
                <w:sz w:val="18"/>
                <w:szCs w:val="18"/>
              </w:rPr>
              <w:t xml:space="preserve"> </w:t>
            </w:r>
          </w:p>
          <w:p w14:paraId="7123453E" w14:textId="77777777" w:rsidR="00EC7943" w:rsidRDefault="00000000">
            <w:pPr>
              <w:pStyle w:val="TableParagraph"/>
              <w:ind w:left="0"/>
              <w:rPr>
                <w:rFonts w:ascii="Source Sans Pro" w:hAnsi="Source Sans Pro"/>
                <w:sz w:val="18"/>
                <w:szCs w:val="18"/>
              </w:rPr>
            </w:pPr>
            <w:r>
              <w:rPr>
                <w:rFonts w:ascii="Source Sans Pro" w:hAnsi="Source Sans Pro"/>
                <w:sz w:val="18"/>
                <w:szCs w:val="18"/>
              </w:rPr>
              <w:t xml:space="preserve">Se présenter au chef d’établissement et à son </w:t>
            </w:r>
            <w:proofErr w:type="spellStart"/>
            <w:proofErr w:type="gramStart"/>
            <w:r>
              <w:rPr>
                <w:rFonts w:ascii="Source Sans Pro" w:hAnsi="Source Sans Pro"/>
                <w:sz w:val="18"/>
                <w:szCs w:val="18"/>
              </w:rPr>
              <w:t>tuteur.ou</w:t>
            </w:r>
            <w:proofErr w:type="spellEnd"/>
            <w:proofErr w:type="gramEnd"/>
            <w:r>
              <w:rPr>
                <w:rFonts w:ascii="Source Sans Pro" w:hAnsi="Source Sans Pro"/>
                <w:sz w:val="18"/>
                <w:szCs w:val="18"/>
              </w:rPr>
              <w:t xml:space="preserve"> sa tutrice</w:t>
            </w:r>
          </w:p>
          <w:p w14:paraId="712440E6" w14:textId="77777777" w:rsidR="00EC7943" w:rsidRDefault="00000000">
            <w:pPr>
              <w:pStyle w:val="TableParagraph"/>
              <w:ind w:left="0"/>
              <w:rPr>
                <w:rFonts w:ascii="Source Sans Pro" w:hAnsi="Source Sans Pro" w:cs="Arial"/>
                <w:sz w:val="18"/>
                <w:szCs w:val="18"/>
              </w:rPr>
            </w:pPr>
            <w:r>
              <w:rPr>
                <w:rFonts w:ascii="Source Sans Pro" w:hAnsi="Source Sans Pro"/>
                <w:sz w:val="18"/>
                <w:szCs w:val="18"/>
              </w:rPr>
              <w:t>Être ponctuel et assidu ; prévenir rapidement l’</w:t>
            </w:r>
            <w:proofErr w:type="spellStart"/>
            <w:r>
              <w:rPr>
                <w:rFonts w:ascii="Source Sans Pro" w:hAnsi="Source Sans Pro"/>
                <w:sz w:val="18"/>
                <w:szCs w:val="18"/>
              </w:rPr>
              <w:t>Inspé</w:t>
            </w:r>
            <w:proofErr w:type="spellEnd"/>
            <w:r>
              <w:rPr>
                <w:rFonts w:ascii="Source Sans Pro" w:hAnsi="Source Sans Pro"/>
                <w:sz w:val="18"/>
                <w:szCs w:val="18"/>
              </w:rPr>
              <w:t xml:space="preserve"> et l’EPLE en cas d’absence.</w:t>
            </w:r>
          </w:p>
          <w:p w14:paraId="16DAAE9E" w14:textId="77777777" w:rsidR="00EC7943" w:rsidRDefault="00000000">
            <w:r>
              <w:t>Rencontrer les différents acteurs de l’établissement et identifier leur rôle dans le fonctionnement de l’EPLE (enseignants, service vie scolaire, équipe médico-sociale, service gestionnaire, équipe de direction…)</w:t>
            </w:r>
          </w:p>
          <w:p w14:paraId="5E69AF00" w14:textId="77777777" w:rsidR="00EC7943" w:rsidRDefault="00000000">
            <w:r>
              <w:t>Prendre connaissance des documents de l’établissement et de ses caractéristiques (projet d’établissement, contrat d’objectifs, modalités de suivi des élèves …).</w:t>
            </w:r>
          </w:p>
          <w:p w14:paraId="176B7768" w14:textId="77777777" w:rsidR="00EC7943" w:rsidRDefault="00000000">
            <w:pPr>
              <w:rPr>
                <w:b/>
                <w:bCs/>
              </w:rPr>
            </w:pPr>
            <w:r>
              <w:rPr>
                <w:b/>
                <w:bCs/>
              </w:rPr>
              <w:t xml:space="preserve">Appréhender la diversité des élèves </w:t>
            </w:r>
          </w:p>
          <w:p w14:paraId="10D0938C" w14:textId="77777777" w:rsidR="00EC7943" w:rsidRDefault="00000000">
            <w:r>
              <w:t xml:space="preserve">Observer tous les niveaux d’enseignement du tuteur ou de la tutrice </w:t>
            </w:r>
          </w:p>
          <w:p w14:paraId="2CB90F44" w14:textId="77777777" w:rsidR="00EC7943" w:rsidRDefault="00000000">
            <w:pPr>
              <w:tabs>
                <w:tab w:val="left" w:pos="478"/>
              </w:tabs>
            </w:pPr>
            <w:r>
              <w:t>Suivre une classe pendant une journée</w:t>
            </w:r>
          </w:p>
          <w:p w14:paraId="528B8063" w14:textId="77777777" w:rsidR="00EC7943" w:rsidRDefault="00000000">
            <w:pPr>
              <w:tabs>
                <w:tab w:val="left" w:pos="478"/>
              </w:tabs>
            </w:pPr>
            <w:r>
              <w:t xml:space="preserve">Observer l’activité des élèves et prélever des traces de cette activité pour les analyser </w:t>
            </w:r>
          </w:p>
          <w:p w14:paraId="4CC94A41" w14:textId="77777777" w:rsidR="00EC7943" w:rsidRDefault="00000000">
            <w:pPr>
              <w:tabs>
                <w:tab w:val="left" w:pos="478"/>
              </w:tabs>
              <w:rPr>
                <w:b/>
                <w:bCs/>
              </w:rPr>
            </w:pPr>
            <w:r>
              <w:rPr>
                <w:b/>
                <w:bCs/>
              </w:rPr>
              <w:t xml:space="preserve">Se projeter dans la mise en œuvre de son enseignement et la conception de séquence </w:t>
            </w:r>
          </w:p>
          <w:p w14:paraId="613275DB" w14:textId="77777777" w:rsidR="00EC7943" w:rsidRDefault="00000000">
            <w:r>
              <w:t xml:space="preserve">Identifier les gestes professionnels contribuant à la mise en place d’un climat scolaire de qualité Identifier les gestes professionnels contribuant à la mise en place des situations d’enseignement apprentissage-évaluation </w:t>
            </w:r>
          </w:p>
          <w:p w14:paraId="67E02F05" w14:textId="77777777" w:rsidR="00EC7943" w:rsidRDefault="00000000">
            <w:r>
              <w:t xml:space="preserve">Prendre connaissance des documents qui permettent de concevoir et prendre en charge des séquences d’enseignement : programmes, manuels, progression annuelle, fiche de préparation de séquence ou de séance, référentiels de compétences </w:t>
            </w:r>
            <w:proofErr w:type="spellStart"/>
            <w:r>
              <w:t>etc</w:t>
            </w:r>
            <w:proofErr w:type="spellEnd"/>
            <w:r>
              <w:t xml:space="preserve"> </w:t>
            </w:r>
          </w:p>
          <w:p w14:paraId="1E78B234" w14:textId="77777777" w:rsidR="00EC7943" w:rsidRDefault="00000000">
            <w:pPr>
              <w:pStyle w:val="Paragraphedeliste"/>
              <w:numPr>
                <w:ilvl w:val="0"/>
                <w:numId w:val="0"/>
              </w:numPr>
              <w:spacing w:before="0"/>
              <w:jc w:val="both"/>
              <w:rPr>
                <w:sz w:val="18"/>
                <w:szCs w:val="18"/>
              </w:rPr>
            </w:pPr>
            <w:r>
              <w:rPr>
                <w:sz w:val="18"/>
                <w:szCs w:val="18"/>
              </w:rPr>
              <w:t>Préparer le stage 2 en se renseignant sur les séances ou séquences qui seront à enseigner pour pouvoir se mettre à jour sur les savoirs disciplinaires</w:t>
            </w:r>
          </w:p>
        </w:tc>
      </w:tr>
      <w:tr w:rsidR="00EC7943" w14:paraId="05A62B80" w14:textId="77777777">
        <w:trPr>
          <w:trHeight w:val="651"/>
        </w:trPr>
        <w:tc>
          <w:tcPr>
            <w:tcW w:w="2494" w:type="dxa"/>
            <w:tcBorders>
              <w:top w:val="single" w:sz="2" w:space="0" w:color="000000" w:themeColor="text1"/>
              <w:left w:val="single" w:sz="2" w:space="0" w:color="000000" w:themeColor="text1"/>
              <w:bottom w:val="single" w:sz="2" w:space="0" w:color="000000" w:themeColor="text1"/>
            </w:tcBorders>
          </w:tcPr>
          <w:p w14:paraId="53BEC0B0" w14:textId="77777777" w:rsidR="00EC7943" w:rsidRDefault="00000000">
            <w:r>
              <w:t>Rôle de l’EPLE</w:t>
            </w:r>
          </w:p>
        </w:tc>
        <w:tc>
          <w:tcPr>
            <w:tcW w:w="7796" w:type="dxa"/>
            <w:tcBorders>
              <w:top w:val="single" w:sz="2" w:space="0" w:color="000000" w:themeColor="text1"/>
              <w:left w:val="single" w:sz="2" w:space="0" w:color="000000"/>
              <w:bottom w:val="single" w:sz="2" w:space="0" w:color="000000" w:themeColor="text1"/>
              <w:right w:val="single" w:sz="2" w:space="0" w:color="000000"/>
            </w:tcBorders>
          </w:tcPr>
          <w:p w14:paraId="57F309E3" w14:textId="77777777" w:rsidR="00EC7943" w:rsidRDefault="00000000">
            <w:pPr>
              <w:rPr>
                <w:rFonts w:cs="Arial Narrow"/>
              </w:rPr>
            </w:pPr>
            <w:r>
              <w:rPr>
                <w:rFonts w:cs="Arial Narrow"/>
                <w:b/>
                <w:bCs/>
              </w:rPr>
              <w:t>Accueillir</w:t>
            </w:r>
            <w:r>
              <w:rPr>
                <w:rFonts w:cs="Arial Narrow"/>
              </w:rPr>
              <w:t xml:space="preserve"> le ou la stagiaire, le ou la présenter aux équipes</w:t>
            </w:r>
          </w:p>
          <w:p w14:paraId="21CF1D29" w14:textId="77777777" w:rsidR="00EC7943" w:rsidRDefault="00000000">
            <w:pPr>
              <w:rPr>
                <w:rFonts w:cs="Arial Narrow"/>
              </w:rPr>
            </w:pPr>
            <w:r>
              <w:rPr>
                <w:rFonts w:cs="Arial Narrow"/>
                <w:b/>
                <w:bCs/>
              </w:rPr>
              <w:t>Présenter</w:t>
            </w:r>
            <w:r>
              <w:rPr>
                <w:rFonts w:cs="Arial Narrow"/>
              </w:rPr>
              <w:t xml:space="preserve"> le planning et les règles de fonctionnement prévus pour le stage dans l’EPLE</w:t>
            </w:r>
          </w:p>
          <w:p w14:paraId="219E839D" w14:textId="77777777" w:rsidR="00EC7943" w:rsidRDefault="00000000">
            <w:pPr>
              <w:rPr>
                <w:rFonts w:cs="Arial Narrow"/>
              </w:rPr>
            </w:pPr>
            <w:r>
              <w:rPr>
                <w:rFonts w:cs="Arial Narrow"/>
              </w:rPr>
              <w:t>Expliciter le fonctionnement de l’établissement et mettre à disposition les documents permettant cette compréhension (projet d’établissement, contrat d’objectifs...)</w:t>
            </w:r>
          </w:p>
          <w:p w14:paraId="592BF015" w14:textId="77777777" w:rsidR="00EC7943" w:rsidRDefault="00000000">
            <w:r>
              <w:rPr>
                <w:rFonts w:cs="Arial Narrow"/>
              </w:rPr>
              <w:t xml:space="preserve">Tout au long de l’année : </w:t>
            </w:r>
            <w:r>
              <w:rPr>
                <w:rFonts w:cs="Arial Narrow"/>
                <w:b/>
                <w:bCs/>
              </w:rPr>
              <w:t>faciliter la participation</w:t>
            </w:r>
            <w:r>
              <w:rPr>
                <w:rFonts w:cs="Arial Narrow"/>
              </w:rPr>
              <w:t xml:space="preserve"> du ou de la stagiaire à tout moment susceptible de devenir un moment de formation (réunions d’équipe, rencontre parents professeurs, conseils de classe, conseil d’administration...)</w:t>
            </w:r>
          </w:p>
        </w:tc>
      </w:tr>
    </w:tbl>
    <w:p w14:paraId="52DF871E" w14:textId="77777777" w:rsidR="00EC7943" w:rsidRDefault="00EC7943">
      <w:pPr>
        <w:sectPr w:rsidR="00EC7943">
          <w:headerReference w:type="default" r:id="rId11"/>
          <w:pgSz w:w="11906" w:h="16838"/>
          <w:pgMar w:top="1134" w:right="794" w:bottom="1985" w:left="794" w:header="567" w:footer="567" w:gutter="0"/>
          <w:cols w:space="708"/>
        </w:sectPr>
      </w:pPr>
    </w:p>
    <w:tbl>
      <w:tblPr>
        <w:tblW w:w="10290" w:type="dxa"/>
        <w:tblInd w:w="55" w:type="dxa"/>
        <w:tblCellMar>
          <w:top w:w="55" w:type="dxa"/>
          <w:left w:w="55" w:type="dxa"/>
          <w:bottom w:w="55" w:type="dxa"/>
          <w:right w:w="55" w:type="dxa"/>
        </w:tblCellMar>
        <w:tblLook w:val="0000" w:firstRow="0" w:lastRow="0" w:firstColumn="0" w:lastColumn="0" w:noHBand="0" w:noVBand="0"/>
      </w:tblPr>
      <w:tblGrid>
        <w:gridCol w:w="2494"/>
        <w:gridCol w:w="7796"/>
      </w:tblGrid>
      <w:tr w:rsidR="00EC7943" w14:paraId="61762D0E" w14:textId="77777777">
        <w:tc>
          <w:tcPr>
            <w:tcW w:w="2494" w:type="dxa"/>
            <w:tcBorders>
              <w:top w:val="single" w:sz="2" w:space="0" w:color="FFFFFF" w:themeColor="background1"/>
              <w:left w:val="single" w:sz="2" w:space="0" w:color="000000" w:themeColor="text1"/>
              <w:bottom w:val="single" w:sz="2" w:space="0" w:color="000000" w:themeColor="text1"/>
              <w:right w:val="single" w:sz="2" w:space="0" w:color="FFFFFF" w:themeColor="background1"/>
            </w:tcBorders>
            <w:shd w:val="clear" w:color="auto" w:fill="000000" w:themeFill="text1"/>
            <w:vAlign w:val="center"/>
          </w:tcPr>
          <w:p w14:paraId="644F7DE3" w14:textId="77777777" w:rsidR="00EC7943" w:rsidRDefault="00000000">
            <w:pPr>
              <w:pStyle w:val="Contenudetableau"/>
              <w:jc w:val="center"/>
              <w:rPr>
                <w:rFonts w:ascii="Source Sans Pro" w:eastAsia="NSimSun" w:hAnsi="Source Sans Pro" w:cs="Liberation Mono"/>
                <w:caps/>
                <w:color w:val="FFFFFF" w:themeColor="background1"/>
                <w:sz w:val="20"/>
                <w:szCs w:val="20"/>
              </w:rPr>
            </w:pPr>
            <w:r>
              <w:rPr>
                <w:rFonts w:ascii="Source Sans Pro" w:eastAsia="NSimSun" w:hAnsi="Source Sans Pro" w:cs="Liberation Mono"/>
                <w:caps/>
                <w:color w:val="FFFFFF" w:themeColor="background1"/>
                <w:sz w:val="20"/>
                <w:szCs w:val="20"/>
              </w:rPr>
              <w:lastRenderedPageBreak/>
              <w:t>Objectifs</w:t>
            </w:r>
          </w:p>
        </w:tc>
        <w:tc>
          <w:tcPr>
            <w:tcW w:w="7796" w:type="dxa"/>
            <w:tcBorders>
              <w:top w:val="single" w:sz="2" w:space="0" w:color="FFFFFF" w:themeColor="background1"/>
              <w:left w:val="single" w:sz="2" w:space="0" w:color="FFFFFF" w:themeColor="background1"/>
              <w:bottom w:val="single" w:sz="2" w:space="0" w:color="000000" w:themeColor="text1"/>
              <w:right w:val="single" w:sz="2" w:space="0" w:color="000000" w:themeColor="text1"/>
            </w:tcBorders>
            <w:shd w:val="clear" w:color="auto" w:fill="000000" w:themeFill="text1"/>
            <w:vAlign w:val="center"/>
          </w:tcPr>
          <w:p w14:paraId="589D4E32" w14:textId="77777777" w:rsidR="00EC7943" w:rsidRDefault="00000000">
            <w:pPr>
              <w:pStyle w:val="TableParagraph"/>
              <w:spacing w:before="60"/>
              <w:ind w:left="0"/>
              <w:jc w:val="both"/>
              <w:rPr>
                <w:rFonts w:ascii="Source Sans Pro" w:eastAsia="NSimSun" w:hAnsi="Source Sans Pro" w:cs="Liberation Mono"/>
                <w:color w:val="FFFFFF" w:themeColor="background1"/>
                <w:sz w:val="20"/>
                <w:szCs w:val="20"/>
                <w:lang w:eastAsia="zh-CN" w:bidi="hi-IN"/>
              </w:rPr>
            </w:pPr>
            <w:r>
              <w:rPr>
                <w:rFonts w:ascii="Source Sans Pro" w:eastAsia="NSimSun" w:hAnsi="Source Sans Pro" w:cs="Liberation Mono"/>
                <w:color w:val="FFFFFF" w:themeColor="background1"/>
                <w:sz w:val="20"/>
                <w:szCs w:val="20"/>
                <w:lang w:eastAsia="zh-CN" w:bidi="hi-IN"/>
              </w:rPr>
              <w:t>Appréhender l’établissement comme organisation au service de la réussite de tous les élèves : son environnement socio-économique, son public, ses missions, ses priorités, ses objectifs, ses instances, ses spécificités, ses projets.</w:t>
            </w:r>
          </w:p>
          <w:p w14:paraId="25CDC11D" w14:textId="77777777" w:rsidR="00EC7943" w:rsidRDefault="00000000">
            <w:pPr>
              <w:pStyle w:val="TableParagraph"/>
              <w:spacing w:after="60"/>
              <w:ind w:left="0"/>
              <w:jc w:val="both"/>
              <w:rPr>
                <w:rFonts w:ascii="Source Sans Pro SemiBold" w:eastAsia="NSimSun" w:hAnsi="Source Sans Pro SemiBold" w:cs="Liberation Mono"/>
                <w:b/>
                <w:bCs/>
                <w:color w:val="FFFFFF" w:themeColor="background1"/>
                <w:sz w:val="20"/>
                <w:szCs w:val="20"/>
              </w:rPr>
            </w:pPr>
            <w:r>
              <w:rPr>
                <w:rFonts w:ascii="Source Sans Pro" w:eastAsia="NSimSun" w:hAnsi="Source Sans Pro" w:cs="Liberation Mono"/>
                <w:color w:val="FFFFFF" w:themeColor="background1"/>
                <w:sz w:val="20"/>
                <w:szCs w:val="20"/>
                <w:lang w:eastAsia="zh-CN" w:bidi="hi-IN"/>
              </w:rPr>
              <w:t>Identifier les compétences professionnelles à développer pour mener à bien sa mission d’enseignant au travers d’une politique locale, d’un projet d’établissement, et dans le respect des principes et valeurs de la République.</w:t>
            </w:r>
          </w:p>
        </w:tc>
      </w:tr>
      <w:tr w:rsidR="00EC7943" w14:paraId="1546F8AE" w14:textId="77777777">
        <w:trPr>
          <w:trHeight w:val="651"/>
        </w:trPr>
        <w:tc>
          <w:tcPr>
            <w:tcW w:w="2494" w:type="dxa"/>
            <w:tcBorders>
              <w:top w:val="single" w:sz="2" w:space="0" w:color="000000" w:themeColor="text1"/>
              <w:left w:val="single" w:sz="2" w:space="0" w:color="000000" w:themeColor="text1"/>
              <w:bottom w:val="single" w:sz="2" w:space="0" w:color="000000" w:themeColor="text1"/>
            </w:tcBorders>
          </w:tcPr>
          <w:p w14:paraId="0DAB62C8" w14:textId="77777777" w:rsidR="00EC7943" w:rsidRDefault="00000000">
            <w:r>
              <w:t xml:space="preserve">Missions du tuteur </w:t>
            </w:r>
          </w:p>
          <w:p w14:paraId="02F94D54" w14:textId="77777777" w:rsidR="00EC7943" w:rsidRDefault="00000000">
            <w:proofErr w:type="gramStart"/>
            <w:r>
              <w:t>ou</w:t>
            </w:r>
            <w:proofErr w:type="gramEnd"/>
            <w:r>
              <w:t xml:space="preserve"> de la tutrice</w:t>
            </w:r>
          </w:p>
        </w:tc>
        <w:tc>
          <w:tcPr>
            <w:tcW w:w="7796" w:type="dxa"/>
            <w:tcBorders>
              <w:top w:val="single" w:sz="2" w:space="0" w:color="000000" w:themeColor="text1"/>
              <w:left w:val="single" w:sz="2" w:space="0" w:color="000000"/>
              <w:bottom w:val="single" w:sz="2" w:space="0" w:color="000000" w:themeColor="text1"/>
              <w:right w:val="single" w:sz="2" w:space="0" w:color="000000"/>
            </w:tcBorders>
          </w:tcPr>
          <w:p w14:paraId="31184B9C" w14:textId="77777777" w:rsidR="00EC7943" w:rsidRDefault="00000000">
            <w:r>
              <w:rPr>
                <w:b/>
                <w:bCs/>
              </w:rPr>
              <w:t>Accueillir</w:t>
            </w:r>
            <w:r>
              <w:t xml:space="preserve"> le ou la stagiaire et favoriser son intégration dans l’EPLE</w:t>
            </w:r>
          </w:p>
          <w:p w14:paraId="0C196D14" w14:textId="77777777" w:rsidR="00EC7943" w:rsidRDefault="00000000">
            <w:r>
              <w:rPr>
                <w:b/>
                <w:bCs/>
              </w:rPr>
              <w:t>Organiser</w:t>
            </w:r>
            <w:r>
              <w:t xml:space="preserve"> la pratique accompagnée : choix des classes, des horaires, assiduité, communication, définition des temps de travail commun tuteur-stagiaire et des délais d’envoi des documents par le ou la stagiaire lorsqu’il ou elle sera en pratique </w:t>
            </w:r>
          </w:p>
          <w:p w14:paraId="467A54BC" w14:textId="77777777" w:rsidR="00EC7943" w:rsidRDefault="00000000">
            <w:r>
              <w:rPr>
                <w:b/>
                <w:bCs/>
              </w:rPr>
              <w:t>Communiquer</w:t>
            </w:r>
            <w:r>
              <w:t xml:space="preserve"> la programmation suivie et l’organisation de l’année (périodes d’évaluation, de formation en milieu professionnel des élèves…)</w:t>
            </w:r>
          </w:p>
          <w:p w14:paraId="5E117A2D" w14:textId="77777777" w:rsidR="00EC7943" w:rsidRDefault="00000000">
            <w:r>
              <w:t xml:space="preserve">Permettre à l’élève fonctionnaire de </w:t>
            </w:r>
            <w:r>
              <w:rPr>
                <w:b/>
                <w:bCs/>
              </w:rPr>
              <w:t>planifier</w:t>
            </w:r>
            <w:r>
              <w:t xml:space="preserve"> son année et sa maîtrise des savoirs à enseigner en lui indiquant les séquences et thématiques qui seront à enseigner lors des prochains stages</w:t>
            </w:r>
          </w:p>
          <w:p w14:paraId="5F88EDEE" w14:textId="77777777" w:rsidR="00EC7943" w:rsidRDefault="00000000">
            <w:r>
              <w:t xml:space="preserve">Fournir à la ou au stagiaire tout élément permettant d’analyser en amont les séances et les activités d’apprentissage des élèves (documents élèves, préparations de cours, manuels…) </w:t>
            </w:r>
          </w:p>
          <w:p w14:paraId="231CBEA5" w14:textId="77777777" w:rsidR="00EC7943" w:rsidRDefault="00000000">
            <w:r>
              <w:rPr>
                <w:b/>
                <w:bCs/>
              </w:rPr>
              <w:t>Aider</w:t>
            </w:r>
            <w:r>
              <w:t xml:space="preserve"> le ou la stagiaire à en faire une première </w:t>
            </w:r>
            <w:r>
              <w:rPr>
                <w:b/>
                <w:bCs/>
              </w:rPr>
              <w:t>analyse</w:t>
            </w:r>
            <w:r>
              <w:t> : sélection des enjeux de savoir, compétences travaillées, évaluations prévues, alignement pédagogique</w:t>
            </w:r>
          </w:p>
          <w:p w14:paraId="20CA8B19" w14:textId="77777777" w:rsidR="00EC7943" w:rsidRDefault="00000000">
            <w:r>
              <w:t xml:space="preserve">Prévoir un temps de </w:t>
            </w:r>
            <w:r>
              <w:rPr>
                <w:b/>
                <w:bCs/>
              </w:rPr>
              <w:t>synthèse</w:t>
            </w:r>
            <w:r>
              <w:t xml:space="preserve"> et programmer la période suivante</w:t>
            </w:r>
          </w:p>
        </w:tc>
      </w:tr>
      <w:tr w:rsidR="00EC7943" w14:paraId="04031DE3" w14:textId="77777777">
        <w:trPr>
          <w:trHeight w:val="236"/>
        </w:trPr>
        <w:tc>
          <w:tcPr>
            <w:tcW w:w="2494" w:type="dxa"/>
            <w:tcBorders>
              <w:top w:val="single" w:sz="2" w:space="0" w:color="000000" w:themeColor="text1"/>
              <w:left w:val="single" w:sz="2" w:space="0" w:color="000000" w:themeColor="text1"/>
              <w:bottom w:val="single" w:sz="2" w:space="0" w:color="000000"/>
            </w:tcBorders>
          </w:tcPr>
          <w:p w14:paraId="5EBEE055" w14:textId="77777777" w:rsidR="00EC7943" w:rsidRDefault="00000000">
            <w:r>
              <w:t>Rôle de l’</w:t>
            </w:r>
            <w:proofErr w:type="spellStart"/>
            <w:r>
              <w:t>Inspé</w:t>
            </w:r>
            <w:proofErr w:type="spellEnd"/>
          </w:p>
        </w:tc>
        <w:tc>
          <w:tcPr>
            <w:tcW w:w="7796" w:type="dxa"/>
            <w:tcBorders>
              <w:top w:val="single" w:sz="2" w:space="0" w:color="000000" w:themeColor="text1"/>
              <w:left w:val="single" w:sz="2" w:space="0" w:color="000000"/>
              <w:bottom w:val="single" w:sz="2" w:space="0" w:color="000000"/>
              <w:right w:val="single" w:sz="2" w:space="0" w:color="000000"/>
            </w:tcBorders>
          </w:tcPr>
          <w:p w14:paraId="5BB114C3" w14:textId="77777777" w:rsidR="00EC7943" w:rsidRDefault="00000000">
            <w:r>
              <w:t xml:space="preserve">Construire avec le ou la stagiaire des </w:t>
            </w:r>
            <w:r>
              <w:rPr>
                <w:b/>
                <w:bCs/>
              </w:rPr>
              <w:t>axes d’observations</w:t>
            </w:r>
            <w:r>
              <w:t xml:space="preserve"> (activité des élèves, posture du professeur, engagement dans les apprentissages, …)</w:t>
            </w:r>
          </w:p>
          <w:p w14:paraId="33766EA8" w14:textId="77777777" w:rsidR="00EC7943" w:rsidRDefault="00000000">
            <w:pPr>
              <w:rPr>
                <w:rFonts w:cs="Arial"/>
              </w:rPr>
            </w:pPr>
            <w:r>
              <w:t xml:space="preserve">Organiser des </w:t>
            </w:r>
            <w:r>
              <w:rPr>
                <w:b/>
                <w:bCs/>
              </w:rPr>
              <w:t>exploitations formalisées</w:t>
            </w:r>
            <w:r>
              <w:t xml:space="preserve"> du stage sur l’année en lien avec chaque unité d’enseignement</w:t>
            </w:r>
            <w:r>
              <w:rPr>
                <w:rFonts w:cs="Arial"/>
              </w:rPr>
              <w:t>.</w:t>
            </w:r>
          </w:p>
          <w:p w14:paraId="617FF97F" w14:textId="77777777" w:rsidR="00EC7943" w:rsidRDefault="00000000">
            <w:pPr>
              <w:rPr>
                <w:rFonts w:cs="Arial"/>
              </w:rPr>
            </w:pPr>
            <w:r>
              <w:rPr>
                <w:rFonts w:cs="Arial"/>
              </w:rPr>
              <w:t xml:space="preserve">Permettre le </w:t>
            </w:r>
            <w:r>
              <w:rPr>
                <w:rFonts w:cs="Arial"/>
                <w:b/>
                <w:bCs/>
              </w:rPr>
              <w:t>travail coopératif</w:t>
            </w:r>
            <w:r>
              <w:rPr>
                <w:rFonts w:cs="Arial"/>
              </w:rPr>
              <w:t xml:space="preserve"> entre élèves fonctionnaires afin de comparer les situations de stage </w:t>
            </w:r>
          </w:p>
          <w:p w14:paraId="05936E82" w14:textId="77777777" w:rsidR="00EC7943" w:rsidRDefault="00000000">
            <w:r>
              <w:rPr>
                <w:b/>
                <w:bCs/>
              </w:rPr>
              <w:t>Accompagner les tuteurs</w:t>
            </w:r>
            <w:r>
              <w:t xml:space="preserve"> </w:t>
            </w:r>
            <w:r>
              <w:rPr>
                <w:b/>
                <w:bCs/>
              </w:rPr>
              <w:t>et tutrices</w:t>
            </w:r>
            <w:r>
              <w:t xml:space="preserve"> dans leur mission d’accueil et de formation.</w:t>
            </w:r>
          </w:p>
        </w:tc>
      </w:tr>
    </w:tbl>
    <w:p w14:paraId="069E4AD6" w14:textId="77777777" w:rsidR="00EC7943" w:rsidRDefault="00EC7943">
      <w:pPr>
        <w:pStyle w:val="Standard"/>
        <w:jc w:val="both"/>
        <w:rPr>
          <w:rFonts w:ascii="Source Sans Pro" w:hAnsi="Source Sans Pro"/>
          <w:sz w:val="20"/>
          <w:szCs w:val="20"/>
        </w:rPr>
      </w:pPr>
    </w:p>
    <w:p w14:paraId="01A99E28" w14:textId="77777777" w:rsidR="00EC7943" w:rsidRDefault="00EC7943">
      <w:pPr>
        <w:pStyle w:val="Standard"/>
        <w:jc w:val="both"/>
        <w:rPr>
          <w:rFonts w:ascii="Source Sans Pro" w:hAnsi="Source Sans Pro"/>
          <w:sz w:val="20"/>
          <w:szCs w:val="20"/>
        </w:rPr>
      </w:pPr>
    </w:p>
    <w:p w14:paraId="632510AA" w14:textId="77777777" w:rsidR="00EC7943" w:rsidRDefault="00000000">
      <w:pPr>
        <w:rPr>
          <w:rFonts w:cstheme="minorHAnsi"/>
          <w:sz w:val="20"/>
          <w:szCs w:val="20"/>
        </w:rPr>
      </w:pPr>
      <w:r>
        <w:rPr>
          <w:rFonts w:cstheme="minorHAnsi"/>
          <w:b/>
          <w:bCs/>
          <w:sz w:val="20"/>
          <w:szCs w:val="20"/>
        </w:rPr>
        <w:t xml:space="preserve">STAGE 2 et 4 en établissement principal : stages d’observation et pratique accompagnée : </w:t>
      </w:r>
      <w:r>
        <w:rPr>
          <w:rFonts w:cstheme="minorHAnsi"/>
        </w:rPr>
        <w:t>3 semaines en automne ; 3 semaines au printemps (sauf parcours EPS : stage filé le lundi et 2 semaines massées en automne)</w:t>
      </w:r>
      <w:r>
        <w:rPr>
          <w:rFonts w:cstheme="minorHAnsi"/>
          <w:sz w:val="20"/>
          <w:szCs w:val="20"/>
        </w:rPr>
        <w:t xml:space="preserve"> </w:t>
      </w:r>
    </w:p>
    <w:p w14:paraId="1FFD2313" w14:textId="77777777" w:rsidR="00EC7943" w:rsidRDefault="00EC7943">
      <w:pPr>
        <w:rPr>
          <w:sz w:val="16"/>
          <w:szCs w:val="16"/>
        </w:rPr>
      </w:pPr>
    </w:p>
    <w:tbl>
      <w:tblPr>
        <w:tblW w:w="10290" w:type="dxa"/>
        <w:tblInd w:w="55" w:type="dxa"/>
        <w:tblCellMar>
          <w:top w:w="55" w:type="dxa"/>
          <w:left w:w="55" w:type="dxa"/>
          <w:bottom w:w="55" w:type="dxa"/>
          <w:right w:w="55" w:type="dxa"/>
        </w:tblCellMar>
        <w:tblLook w:val="0000" w:firstRow="0" w:lastRow="0" w:firstColumn="0" w:lastColumn="0" w:noHBand="0" w:noVBand="0"/>
      </w:tblPr>
      <w:tblGrid>
        <w:gridCol w:w="2494"/>
        <w:gridCol w:w="7796"/>
      </w:tblGrid>
      <w:tr w:rsidR="00EC7943" w14:paraId="4A818DCA" w14:textId="77777777">
        <w:tc>
          <w:tcPr>
            <w:tcW w:w="2494" w:type="dxa"/>
            <w:tcBorders>
              <w:top w:val="single" w:sz="2" w:space="0" w:color="FFFFFF" w:themeColor="background1"/>
              <w:left w:val="single" w:sz="2" w:space="0" w:color="000000" w:themeColor="text1"/>
              <w:bottom w:val="single" w:sz="2" w:space="0" w:color="000000" w:themeColor="text1"/>
              <w:right w:val="single" w:sz="2" w:space="0" w:color="FFFFFF" w:themeColor="background1"/>
            </w:tcBorders>
            <w:shd w:val="clear" w:color="auto" w:fill="000000" w:themeFill="text1"/>
            <w:vAlign w:val="center"/>
          </w:tcPr>
          <w:p w14:paraId="4D37629F" w14:textId="77777777" w:rsidR="00EC7943" w:rsidRDefault="00000000">
            <w:pPr>
              <w:pStyle w:val="Contenudetableau"/>
              <w:jc w:val="center"/>
              <w:rPr>
                <w:rFonts w:ascii="Source Sans Pro" w:eastAsia="NSimSun" w:hAnsi="Source Sans Pro" w:cs="Liberation Mono"/>
                <w:caps/>
                <w:color w:val="FFFFFF" w:themeColor="background1"/>
                <w:sz w:val="20"/>
                <w:szCs w:val="20"/>
              </w:rPr>
            </w:pPr>
            <w:r>
              <w:rPr>
                <w:rFonts w:ascii="Source Sans Pro" w:eastAsia="NSimSun" w:hAnsi="Source Sans Pro" w:cs="Liberation Mono"/>
                <w:caps/>
                <w:color w:val="FFFFFF" w:themeColor="background1"/>
                <w:sz w:val="20"/>
                <w:szCs w:val="20"/>
              </w:rPr>
              <w:t>Objectifs</w:t>
            </w:r>
          </w:p>
        </w:tc>
        <w:tc>
          <w:tcPr>
            <w:tcW w:w="7796" w:type="dxa"/>
            <w:tcBorders>
              <w:top w:val="single" w:sz="2" w:space="0" w:color="FFFFFF" w:themeColor="background1"/>
              <w:left w:val="single" w:sz="2" w:space="0" w:color="FFFFFF" w:themeColor="background1"/>
              <w:bottom w:val="single" w:sz="2" w:space="0" w:color="000000" w:themeColor="text1"/>
              <w:right w:val="single" w:sz="2" w:space="0" w:color="000000" w:themeColor="text1"/>
            </w:tcBorders>
            <w:shd w:val="clear" w:color="auto" w:fill="000000" w:themeFill="text1"/>
            <w:vAlign w:val="center"/>
          </w:tcPr>
          <w:p w14:paraId="60CF5BFB" w14:textId="77777777" w:rsidR="00EC7943" w:rsidRDefault="00000000">
            <w:pPr>
              <w:pStyle w:val="TableParagraph"/>
              <w:spacing w:before="60"/>
              <w:ind w:left="0"/>
              <w:rPr>
                <w:rFonts w:ascii="Source Sans Pro" w:eastAsia="NSimSun" w:hAnsi="Source Sans Pro" w:cs="Liberation Mono"/>
                <w:color w:val="FFFFFF" w:themeColor="background1"/>
                <w:sz w:val="20"/>
                <w:szCs w:val="20"/>
                <w:lang w:eastAsia="zh-CN" w:bidi="hi-IN"/>
              </w:rPr>
            </w:pPr>
            <w:r>
              <w:rPr>
                <w:rFonts w:ascii="Source Sans Pro" w:eastAsia="NSimSun" w:hAnsi="Source Sans Pro" w:cs="Liberation Mono"/>
                <w:color w:val="FFFFFF" w:themeColor="background1"/>
                <w:sz w:val="20"/>
                <w:szCs w:val="20"/>
                <w:lang w:eastAsia="zh-CN" w:bidi="hi-IN"/>
              </w:rPr>
              <w:t>S’intégrer dans l’équipe éducative de l’établissement</w:t>
            </w:r>
          </w:p>
          <w:p w14:paraId="0E088D72" w14:textId="77777777" w:rsidR="00EC7943" w:rsidRDefault="00000000">
            <w:pPr>
              <w:pStyle w:val="TableParagraph"/>
              <w:ind w:left="0"/>
              <w:rPr>
                <w:rFonts w:ascii="Source Sans Pro" w:eastAsia="NSimSun" w:hAnsi="Source Sans Pro" w:cs="Liberation Mono"/>
                <w:color w:val="FFFFFF" w:themeColor="background1"/>
                <w:sz w:val="20"/>
                <w:szCs w:val="20"/>
                <w:lang w:eastAsia="zh-CN" w:bidi="hi-IN"/>
              </w:rPr>
            </w:pPr>
            <w:bookmarkStart w:id="3" w:name="_Toc223438858"/>
            <w:bookmarkStart w:id="4" w:name="_Toc223448602"/>
            <w:r>
              <w:rPr>
                <w:rFonts w:ascii="Source Sans Pro" w:eastAsia="NSimSun" w:hAnsi="Source Sans Pro" w:cs="Liberation Mono"/>
                <w:color w:val="FFFFFF" w:themeColor="background1"/>
                <w:sz w:val="20"/>
                <w:szCs w:val="20"/>
                <w:lang w:eastAsia="zh-CN" w:bidi="hi-IN"/>
              </w:rPr>
              <w:t>Mettre en œuvre progressivement son enseignement</w:t>
            </w:r>
            <w:bookmarkEnd w:id="3"/>
            <w:bookmarkEnd w:id="4"/>
            <w:r>
              <w:rPr>
                <w:rFonts w:ascii="Source Sans Pro" w:eastAsia="NSimSun" w:hAnsi="Source Sans Pro" w:cs="Liberation Mono"/>
                <w:color w:val="FFFFFF" w:themeColor="background1"/>
                <w:sz w:val="20"/>
                <w:szCs w:val="20"/>
                <w:lang w:eastAsia="zh-CN" w:bidi="hi-IN"/>
              </w:rPr>
              <w:t xml:space="preserve"> et </w:t>
            </w:r>
            <w:bookmarkStart w:id="5" w:name="_Toc223438861"/>
            <w:bookmarkStart w:id="6" w:name="_Toc223448605"/>
            <w:r>
              <w:rPr>
                <w:rFonts w:ascii="Source Sans Pro" w:eastAsia="NSimSun" w:hAnsi="Source Sans Pro" w:cs="Liberation Mono"/>
                <w:color w:val="FFFFFF" w:themeColor="background1"/>
                <w:sz w:val="20"/>
                <w:szCs w:val="20"/>
                <w:lang w:eastAsia="zh-CN" w:bidi="hi-IN"/>
              </w:rPr>
              <w:t>contribuer à la qualité du climat scolaire</w:t>
            </w:r>
            <w:bookmarkEnd w:id="5"/>
            <w:bookmarkEnd w:id="6"/>
          </w:p>
          <w:p w14:paraId="7926F90C" w14:textId="77777777" w:rsidR="00EC7943" w:rsidRDefault="00000000">
            <w:pPr>
              <w:pStyle w:val="TableParagraph"/>
              <w:ind w:left="0"/>
              <w:rPr>
                <w:rFonts w:ascii="Source Sans Pro" w:eastAsia="NSimSun" w:hAnsi="Source Sans Pro" w:cs="Liberation Mono"/>
                <w:color w:val="FFFFFF" w:themeColor="background1"/>
                <w:sz w:val="20"/>
                <w:szCs w:val="20"/>
                <w:lang w:eastAsia="zh-CN" w:bidi="hi-IN"/>
              </w:rPr>
            </w:pPr>
            <w:r>
              <w:rPr>
                <w:rFonts w:ascii="Source Sans Pro" w:eastAsia="NSimSun" w:hAnsi="Source Sans Pro" w:cs="Liberation Mono"/>
                <w:color w:val="FFFFFF" w:themeColor="background1"/>
                <w:sz w:val="20"/>
                <w:szCs w:val="20"/>
                <w:lang w:eastAsia="zh-CN" w:bidi="hi-IN"/>
              </w:rPr>
              <w:t>Concevoir et prendre en charge des séances puis des séquences d’enseignement en présence du tuteur ou de la tutrice</w:t>
            </w:r>
          </w:p>
          <w:p w14:paraId="672D28C2" w14:textId="77777777" w:rsidR="00EC7943" w:rsidRDefault="00000000">
            <w:pPr>
              <w:pStyle w:val="TableParagraph"/>
              <w:spacing w:after="60"/>
              <w:ind w:left="0"/>
              <w:rPr>
                <w:rFonts w:ascii="Source Sans Pro SemiBold" w:eastAsia="NSimSun" w:hAnsi="Source Sans Pro SemiBold" w:cs="Liberation Mono"/>
                <w:b/>
                <w:bCs/>
                <w:color w:val="FFFFFF" w:themeColor="background1"/>
                <w:sz w:val="20"/>
                <w:szCs w:val="20"/>
              </w:rPr>
            </w:pPr>
            <w:bookmarkStart w:id="7" w:name="_Toc223438857"/>
            <w:bookmarkStart w:id="8" w:name="_Toc223448601"/>
            <w:r>
              <w:rPr>
                <w:rFonts w:ascii="Source Sans Pro" w:eastAsia="NSimSun" w:hAnsi="Source Sans Pro" w:cs="Liberation Mono"/>
                <w:color w:val="FFFFFF" w:themeColor="background1"/>
                <w:sz w:val="20"/>
                <w:szCs w:val="20"/>
                <w:lang w:eastAsia="zh-CN" w:bidi="hi-IN"/>
              </w:rPr>
              <w:t>Connaître et prendre en compte la diversité des élèves</w:t>
            </w:r>
            <w:bookmarkEnd w:id="7"/>
            <w:bookmarkEnd w:id="8"/>
          </w:p>
        </w:tc>
      </w:tr>
      <w:tr w:rsidR="00EC7943" w14:paraId="3D533EDC" w14:textId="77777777">
        <w:trPr>
          <w:trHeight w:val="651"/>
        </w:trPr>
        <w:tc>
          <w:tcPr>
            <w:tcW w:w="2494" w:type="dxa"/>
            <w:tcBorders>
              <w:top w:val="single" w:sz="2" w:space="0" w:color="000000" w:themeColor="text1"/>
              <w:left w:val="single" w:sz="2" w:space="0" w:color="000000" w:themeColor="text1"/>
              <w:bottom w:val="single" w:sz="2" w:space="0" w:color="000000" w:themeColor="text1"/>
            </w:tcBorders>
          </w:tcPr>
          <w:p w14:paraId="67296D20" w14:textId="77777777" w:rsidR="00EC7943" w:rsidRDefault="00000000">
            <w:r>
              <w:t xml:space="preserve">Obligations de l’élève </w:t>
            </w:r>
          </w:p>
          <w:p w14:paraId="3B4C504C" w14:textId="77777777" w:rsidR="00EC7943" w:rsidRDefault="00000000">
            <w:pPr>
              <w:rPr>
                <w:rFonts w:eastAsia="NSimSun" w:cs="Liberation Mono"/>
              </w:rPr>
            </w:pPr>
            <w:proofErr w:type="gramStart"/>
            <w:r>
              <w:t>fonctionnaire</w:t>
            </w:r>
            <w:proofErr w:type="gramEnd"/>
            <w:r>
              <w:t xml:space="preserve"> stagiaire</w:t>
            </w:r>
          </w:p>
        </w:tc>
        <w:tc>
          <w:tcPr>
            <w:tcW w:w="7796" w:type="dxa"/>
            <w:tcBorders>
              <w:top w:val="single" w:sz="2" w:space="0" w:color="000000" w:themeColor="text1"/>
              <w:left w:val="single" w:sz="2" w:space="0" w:color="000000"/>
              <w:bottom w:val="single" w:sz="2" w:space="0" w:color="000000" w:themeColor="text1"/>
              <w:right w:val="single" w:sz="2" w:space="0" w:color="000000"/>
            </w:tcBorders>
          </w:tcPr>
          <w:p w14:paraId="79B14E1F" w14:textId="77777777" w:rsidR="00EC7943" w:rsidRDefault="00000000">
            <w:pPr>
              <w:rPr>
                <w:rFonts w:cs="Source Sans Pro"/>
              </w:rPr>
            </w:pPr>
            <w:r>
              <w:rPr>
                <w:rFonts w:eastAsia="Source Sans Pro" w:cs="Source Sans Pro"/>
              </w:rPr>
              <w:t xml:space="preserve">Stage 2 : </w:t>
            </w:r>
            <w:r>
              <w:rPr>
                <w:rFonts w:eastAsia="Source Sans Pro" w:cs="Source Sans Pro"/>
                <w:b/>
                <w:bCs/>
              </w:rPr>
              <w:t>participer</w:t>
            </w:r>
            <w:r>
              <w:rPr>
                <w:rFonts w:eastAsia="Source Sans Pro" w:cs="Source Sans Pro"/>
              </w:rPr>
              <w:t xml:space="preserve"> à des activités pédagogiques en classe dans un premier temps en s’appropriant éventuellement la préparation du tuteur, puis en </w:t>
            </w:r>
            <w:proofErr w:type="spellStart"/>
            <w:r>
              <w:rPr>
                <w:rFonts w:eastAsia="Source Sans Pro" w:cs="Source Sans Pro"/>
                <w:b/>
                <w:bCs/>
              </w:rPr>
              <w:t>co-concevant</w:t>
            </w:r>
            <w:proofErr w:type="spellEnd"/>
            <w:r>
              <w:rPr>
                <w:rFonts w:eastAsia="Source Sans Pro" w:cs="Source Sans Pro"/>
              </w:rPr>
              <w:t xml:space="preserve"> une séance ou une partie de séquence voire une séquence.</w:t>
            </w:r>
          </w:p>
          <w:p w14:paraId="220EE54A" w14:textId="77777777" w:rsidR="00EC7943" w:rsidRDefault="00000000">
            <w:pPr>
              <w:rPr>
                <w:rFonts w:cs="Source Sans Pro"/>
              </w:rPr>
            </w:pPr>
            <w:proofErr w:type="spellStart"/>
            <w:r>
              <w:rPr>
                <w:rFonts w:eastAsia="Source Sans Pro" w:cs="Source Sans Pro"/>
                <w:b/>
                <w:bCs/>
              </w:rPr>
              <w:t>Co-animer</w:t>
            </w:r>
            <w:proofErr w:type="spellEnd"/>
            <w:r>
              <w:rPr>
                <w:rFonts w:eastAsia="Source Sans Pro" w:cs="Source Sans Pro"/>
                <w:b/>
                <w:bCs/>
              </w:rPr>
              <w:t xml:space="preserve"> puis animer</w:t>
            </w:r>
            <w:r>
              <w:rPr>
                <w:rFonts w:eastAsia="Source Sans Pro" w:cs="Source Sans Pro"/>
              </w:rPr>
              <w:t xml:space="preserve"> une partie de séance, une séance, voire une séquence.</w:t>
            </w:r>
          </w:p>
          <w:p w14:paraId="307EFC42" w14:textId="77777777" w:rsidR="00EC7943" w:rsidRDefault="00000000">
            <w:pPr>
              <w:rPr>
                <w:rFonts w:cs="Source Sans Pro"/>
              </w:rPr>
            </w:pPr>
            <w:r>
              <w:rPr>
                <w:rFonts w:eastAsia="Source Sans Pro" w:cs="Source Sans Pro"/>
              </w:rPr>
              <w:t xml:space="preserve">Stage 4 : </w:t>
            </w:r>
            <w:r>
              <w:rPr>
                <w:rFonts w:eastAsia="Source Sans Pro" w:cs="Source Sans Pro"/>
                <w:b/>
                <w:bCs/>
              </w:rPr>
              <w:t>concevoir et animer seul</w:t>
            </w:r>
            <w:r>
              <w:rPr>
                <w:rFonts w:eastAsia="Source Sans Pro" w:cs="Source Sans Pro"/>
              </w:rPr>
              <w:t xml:space="preserve"> </w:t>
            </w:r>
            <w:r>
              <w:rPr>
                <w:rFonts w:eastAsia="Source Sans Pro" w:cs="Source Sans Pro"/>
                <w:b/>
                <w:bCs/>
              </w:rPr>
              <w:t>au moins</w:t>
            </w:r>
            <w:r>
              <w:rPr>
                <w:rFonts w:eastAsia="Source Sans Pro" w:cs="Source Sans Pro"/>
              </w:rPr>
              <w:t xml:space="preserve"> une séquence complète et son évaluation.</w:t>
            </w:r>
          </w:p>
          <w:p w14:paraId="12A0488B" w14:textId="77777777" w:rsidR="00EC7943" w:rsidRDefault="00000000">
            <w:pPr>
              <w:rPr>
                <w:rFonts w:cs="Source Sans Pro"/>
              </w:rPr>
            </w:pPr>
            <w:r>
              <w:rPr>
                <w:rFonts w:eastAsia="Source Sans Pro" w:cs="Source Sans Pro"/>
              </w:rPr>
              <w:t xml:space="preserve">Approfondir la réflexion autour de </w:t>
            </w:r>
            <w:r>
              <w:rPr>
                <w:rFonts w:eastAsia="Source Sans Pro" w:cs="Source Sans Pro"/>
                <w:b/>
                <w:bCs/>
              </w:rPr>
              <w:t>l’évaluation des acquis</w:t>
            </w:r>
            <w:r>
              <w:rPr>
                <w:rFonts w:eastAsia="Source Sans Pro" w:cs="Source Sans Pro"/>
              </w:rPr>
              <w:t xml:space="preserve"> des élèves en interrogeant les modalités de suivi et d’évaluation des élèves (mise en œuvre du socle, </w:t>
            </w:r>
            <w:r>
              <w:rPr>
                <w:rFonts w:eastAsia="Source Sans Pro" w:cs="Source Sans Pro"/>
                <w:b/>
                <w:bCs/>
              </w:rPr>
              <w:t>évaluation par compétences</w:t>
            </w:r>
            <w:r>
              <w:rPr>
                <w:rFonts w:eastAsia="Source Sans Pro" w:cs="Source Sans Pro"/>
              </w:rPr>
              <w:t xml:space="preserve">, relations aux familles, remédiations proposées…) en concevant des supports ou des situations d’évaluation, en participant à des </w:t>
            </w:r>
            <w:r>
              <w:rPr>
                <w:rFonts w:eastAsia="Source Sans Pro" w:cs="Source Sans Pro"/>
                <w:b/>
                <w:bCs/>
              </w:rPr>
              <w:t>réunions d’équipe</w:t>
            </w:r>
            <w:r>
              <w:rPr>
                <w:rFonts w:eastAsia="Source Sans Pro" w:cs="Source Sans Pro"/>
              </w:rPr>
              <w:t xml:space="preserve"> (conseil de classe, conseil de professeurs…)</w:t>
            </w:r>
          </w:p>
          <w:p w14:paraId="2A0BCACC" w14:textId="77777777" w:rsidR="00EC7943" w:rsidRDefault="00000000">
            <w:pPr>
              <w:rPr>
                <w:rFonts w:cs="Source Sans Pro"/>
              </w:rPr>
            </w:pPr>
            <w:r>
              <w:rPr>
                <w:rFonts w:eastAsia="Source Sans Pro" w:cs="Source Sans Pro"/>
              </w:rPr>
              <w:t xml:space="preserve">Comprendre et </w:t>
            </w:r>
            <w:r>
              <w:rPr>
                <w:rFonts w:eastAsia="Source Sans Pro" w:cs="Source Sans Pro"/>
                <w:b/>
                <w:bCs/>
              </w:rPr>
              <w:t>analyser l’activité</w:t>
            </w:r>
            <w:r>
              <w:rPr>
                <w:rFonts w:eastAsia="Source Sans Pro" w:cs="Source Sans Pro"/>
              </w:rPr>
              <w:t xml:space="preserve"> des enseignants et des élèves en classe</w:t>
            </w:r>
          </w:p>
          <w:p w14:paraId="216FC6D5" w14:textId="77777777" w:rsidR="00EC7943" w:rsidRDefault="00000000">
            <w:pPr>
              <w:tabs>
                <w:tab w:val="left" w:pos="478"/>
              </w:tabs>
              <w:rPr>
                <w:rFonts w:cs="Source Sans Pro"/>
              </w:rPr>
            </w:pPr>
            <w:r>
              <w:rPr>
                <w:rFonts w:eastAsia="Source Sans Pro" w:cs="Source Sans Pro"/>
              </w:rPr>
              <w:t xml:space="preserve">- en prélevant des </w:t>
            </w:r>
            <w:r>
              <w:rPr>
                <w:rFonts w:eastAsia="Source Sans Pro" w:cs="Source Sans Pro"/>
                <w:b/>
                <w:bCs/>
              </w:rPr>
              <w:t>traces d’activités</w:t>
            </w:r>
            <w:r>
              <w:rPr>
                <w:rFonts w:eastAsia="Source Sans Pro" w:cs="Source Sans Pro"/>
              </w:rPr>
              <w:t xml:space="preserve"> dans le cadre de la classe (celles de l’enseignant, les siennes ou celles des élèves) en vue de leur analyse et de leur exploitation au sein de l’</w:t>
            </w:r>
            <w:proofErr w:type="spellStart"/>
            <w:r>
              <w:rPr>
                <w:rFonts w:eastAsia="Source Sans Pro" w:cs="Source Sans Pro"/>
              </w:rPr>
              <w:t>Inspé</w:t>
            </w:r>
            <w:proofErr w:type="spellEnd"/>
            <w:r>
              <w:rPr>
                <w:rFonts w:eastAsia="Source Sans Pro" w:cs="Source Sans Pro"/>
              </w:rPr>
              <w:t xml:space="preserve"> ;</w:t>
            </w:r>
          </w:p>
          <w:p w14:paraId="582BA13C" w14:textId="77777777" w:rsidR="00EC7943" w:rsidRDefault="00000000">
            <w:pPr>
              <w:tabs>
                <w:tab w:val="left" w:pos="478"/>
              </w:tabs>
              <w:rPr>
                <w:rFonts w:cs="Source Sans Pro"/>
              </w:rPr>
            </w:pPr>
            <w:r>
              <w:rPr>
                <w:rFonts w:eastAsia="Source Sans Pro" w:cs="Source Sans Pro"/>
              </w:rPr>
              <w:t xml:space="preserve">- en assurant progressivement des séances d’enseignement permettant de s’approprier des </w:t>
            </w:r>
            <w:r>
              <w:rPr>
                <w:rFonts w:eastAsia="Source Sans Pro" w:cs="Source Sans Pro"/>
                <w:b/>
                <w:bCs/>
              </w:rPr>
              <w:t>gestes professionnels</w:t>
            </w:r>
            <w:r>
              <w:rPr>
                <w:rFonts w:eastAsia="Source Sans Pro" w:cs="Source Sans Pro"/>
              </w:rPr>
              <w:t xml:space="preserve"> (gestion de classe, gestion des apprentissages, évaluation...) et en les analysant (en amont et en aval) avec ses tuteurs et tutrices EPLE et au sein de l’</w:t>
            </w:r>
            <w:proofErr w:type="spellStart"/>
            <w:r>
              <w:rPr>
                <w:rFonts w:eastAsia="Source Sans Pro" w:cs="Source Sans Pro"/>
              </w:rPr>
              <w:t>Inspé</w:t>
            </w:r>
            <w:proofErr w:type="spellEnd"/>
          </w:p>
          <w:p w14:paraId="1CD55C0E" w14:textId="77777777" w:rsidR="00EC7943" w:rsidRDefault="00000000">
            <w:pPr>
              <w:rPr>
                <w:rFonts w:cs="Source Sans Pro"/>
              </w:rPr>
            </w:pPr>
            <w:r>
              <w:rPr>
                <w:rFonts w:eastAsia="Source Sans Pro" w:cs="Source Sans Pro"/>
              </w:rPr>
              <w:t xml:space="preserve">Identifier la mise en place des </w:t>
            </w:r>
            <w:r>
              <w:rPr>
                <w:rFonts w:eastAsia="Source Sans Pro" w:cs="Source Sans Pro"/>
                <w:b/>
                <w:bCs/>
              </w:rPr>
              <w:t>éducations transversales, de la scolarisation inclusive, de l’égalité garçons-filles</w:t>
            </w:r>
            <w:r>
              <w:rPr>
                <w:rFonts w:eastAsia="Source Sans Pro" w:cs="Source Sans Pro"/>
              </w:rPr>
              <w:t xml:space="preserve"> dans le quotidien de la classe et de l’EPLE.</w:t>
            </w:r>
          </w:p>
          <w:p w14:paraId="40395615" w14:textId="77777777" w:rsidR="00EC7943" w:rsidRDefault="00000000">
            <w:pPr>
              <w:pStyle w:val="Paragraphedeliste"/>
              <w:numPr>
                <w:ilvl w:val="0"/>
                <w:numId w:val="0"/>
              </w:numPr>
              <w:spacing w:before="0"/>
              <w:jc w:val="both"/>
              <w:rPr>
                <w:sz w:val="18"/>
                <w:szCs w:val="18"/>
              </w:rPr>
            </w:pPr>
            <w:r>
              <w:rPr>
                <w:sz w:val="18"/>
                <w:szCs w:val="18"/>
              </w:rPr>
              <w:t xml:space="preserve">Identifier les </w:t>
            </w:r>
            <w:r>
              <w:rPr>
                <w:b/>
                <w:bCs/>
                <w:sz w:val="18"/>
                <w:szCs w:val="18"/>
              </w:rPr>
              <w:t>usages du numérique</w:t>
            </w:r>
            <w:r>
              <w:rPr>
                <w:sz w:val="18"/>
                <w:szCs w:val="18"/>
              </w:rPr>
              <w:t xml:space="preserve"> pour agir et se former dans un environnement professionnel </w:t>
            </w:r>
          </w:p>
          <w:p w14:paraId="72A84B07" w14:textId="77777777" w:rsidR="00EC7943" w:rsidRDefault="00000000">
            <w:pPr>
              <w:rPr>
                <w:rFonts w:cs="Source Sans Pro"/>
              </w:rPr>
            </w:pPr>
            <w:r>
              <w:rPr>
                <w:rFonts w:eastAsia="Source Sans Pro" w:cs="Source Sans Pro"/>
              </w:rPr>
              <w:t>Rendre compte à l’</w:t>
            </w:r>
            <w:proofErr w:type="spellStart"/>
            <w:r>
              <w:rPr>
                <w:rFonts w:eastAsia="Source Sans Pro" w:cs="Source Sans Pro"/>
              </w:rPr>
              <w:t>Inspé</w:t>
            </w:r>
            <w:proofErr w:type="spellEnd"/>
            <w:r>
              <w:rPr>
                <w:rFonts w:eastAsia="Source Sans Pro" w:cs="Source Sans Pro"/>
              </w:rPr>
              <w:t xml:space="preserve"> des apports des différents stages</w:t>
            </w:r>
          </w:p>
        </w:tc>
      </w:tr>
      <w:tr w:rsidR="00EC7943" w14:paraId="7B30C63C" w14:textId="77777777">
        <w:tc>
          <w:tcPr>
            <w:tcW w:w="2494" w:type="dxa"/>
            <w:tcBorders>
              <w:top w:val="single" w:sz="2" w:space="0" w:color="FFFFFF" w:themeColor="background1"/>
              <w:left w:val="single" w:sz="2" w:space="0" w:color="000000" w:themeColor="text1"/>
              <w:bottom w:val="single" w:sz="2" w:space="0" w:color="000000" w:themeColor="text1"/>
              <w:right w:val="single" w:sz="2" w:space="0" w:color="FFFFFF" w:themeColor="background1"/>
            </w:tcBorders>
            <w:shd w:val="clear" w:color="auto" w:fill="000000" w:themeFill="text1"/>
            <w:vAlign w:val="center"/>
          </w:tcPr>
          <w:p w14:paraId="3D9F4661" w14:textId="77777777" w:rsidR="00EC7943" w:rsidRDefault="00000000">
            <w:pPr>
              <w:pStyle w:val="Contenudetableau"/>
              <w:jc w:val="center"/>
              <w:rPr>
                <w:rFonts w:ascii="Source Sans Pro" w:eastAsia="NSimSun" w:hAnsi="Source Sans Pro" w:cs="Liberation Mono"/>
                <w:caps/>
                <w:color w:val="FFFFFF" w:themeColor="background1"/>
                <w:sz w:val="20"/>
                <w:szCs w:val="20"/>
              </w:rPr>
            </w:pPr>
            <w:r>
              <w:rPr>
                <w:rFonts w:ascii="Source Sans Pro" w:eastAsia="NSimSun" w:hAnsi="Source Sans Pro" w:cs="Liberation Mono"/>
                <w:caps/>
                <w:color w:val="FFFFFF" w:themeColor="background1"/>
                <w:sz w:val="20"/>
                <w:szCs w:val="20"/>
              </w:rPr>
              <w:lastRenderedPageBreak/>
              <w:t>Objectifs</w:t>
            </w:r>
          </w:p>
        </w:tc>
        <w:tc>
          <w:tcPr>
            <w:tcW w:w="7796" w:type="dxa"/>
            <w:tcBorders>
              <w:top w:val="single" w:sz="2" w:space="0" w:color="FFFFFF" w:themeColor="background1"/>
              <w:left w:val="single" w:sz="2" w:space="0" w:color="FFFFFF" w:themeColor="background1"/>
              <w:bottom w:val="single" w:sz="2" w:space="0" w:color="000000" w:themeColor="text1"/>
              <w:right w:val="single" w:sz="2" w:space="0" w:color="000000" w:themeColor="text1"/>
            </w:tcBorders>
            <w:shd w:val="clear" w:color="auto" w:fill="000000" w:themeFill="text1"/>
            <w:vAlign w:val="center"/>
          </w:tcPr>
          <w:p w14:paraId="225BC384" w14:textId="77777777" w:rsidR="00EC7943" w:rsidRDefault="00000000">
            <w:pPr>
              <w:pStyle w:val="TableParagraph"/>
              <w:spacing w:before="60"/>
              <w:ind w:left="0"/>
              <w:rPr>
                <w:rFonts w:ascii="Source Sans Pro" w:eastAsia="NSimSun" w:hAnsi="Source Sans Pro" w:cs="Liberation Mono"/>
                <w:color w:val="FFFFFF" w:themeColor="background1"/>
                <w:sz w:val="20"/>
                <w:szCs w:val="20"/>
                <w:lang w:eastAsia="zh-CN" w:bidi="hi-IN"/>
              </w:rPr>
            </w:pPr>
            <w:r>
              <w:rPr>
                <w:rFonts w:ascii="Source Sans Pro" w:eastAsia="NSimSun" w:hAnsi="Source Sans Pro" w:cs="Liberation Mono"/>
                <w:color w:val="FFFFFF" w:themeColor="background1"/>
                <w:sz w:val="20"/>
                <w:szCs w:val="20"/>
                <w:lang w:eastAsia="zh-CN" w:bidi="hi-IN"/>
              </w:rPr>
              <w:t>S’intégrer dans l’équipe éducative de l’établissement</w:t>
            </w:r>
          </w:p>
          <w:p w14:paraId="35687559" w14:textId="77777777" w:rsidR="00EC7943" w:rsidRDefault="00000000">
            <w:pPr>
              <w:pStyle w:val="TableParagraph"/>
              <w:ind w:left="0"/>
              <w:rPr>
                <w:rFonts w:ascii="Source Sans Pro" w:eastAsia="NSimSun" w:hAnsi="Source Sans Pro" w:cs="Liberation Mono"/>
                <w:color w:val="FFFFFF" w:themeColor="background1"/>
                <w:sz w:val="20"/>
                <w:szCs w:val="20"/>
                <w:lang w:eastAsia="zh-CN" w:bidi="hi-IN"/>
              </w:rPr>
            </w:pPr>
            <w:r>
              <w:rPr>
                <w:rFonts w:ascii="Source Sans Pro" w:eastAsia="NSimSun" w:hAnsi="Source Sans Pro" w:cs="Liberation Mono"/>
                <w:color w:val="FFFFFF" w:themeColor="background1"/>
                <w:sz w:val="20"/>
                <w:szCs w:val="20"/>
                <w:lang w:eastAsia="zh-CN" w:bidi="hi-IN"/>
              </w:rPr>
              <w:t>Mettre en œuvre progressivement son enseignement et contribuer à la qualité du climat scolaire</w:t>
            </w:r>
          </w:p>
          <w:p w14:paraId="036A9B5F" w14:textId="77777777" w:rsidR="00EC7943" w:rsidRDefault="00000000">
            <w:pPr>
              <w:pStyle w:val="TableParagraph"/>
              <w:ind w:left="0"/>
              <w:rPr>
                <w:rFonts w:ascii="Source Sans Pro" w:eastAsia="NSimSun" w:hAnsi="Source Sans Pro" w:cs="Liberation Mono"/>
                <w:color w:val="FFFFFF" w:themeColor="background1"/>
                <w:sz w:val="20"/>
                <w:szCs w:val="20"/>
                <w:lang w:eastAsia="zh-CN" w:bidi="hi-IN"/>
              </w:rPr>
            </w:pPr>
            <w:r>
              <w:rPr>
                <w:rFonts w:ascii="Source Sans Pro" w:eastAsia="NSimSun" w:hAnsi="Source Sans Pro" w:cs="Liberation Mono"/>
                <w:color w:val="FFFFFF" w:themeColor="background1"/>
                <w:sz w:val="20"/>
                <w:szCs w:val="20"/>
                <w:lang w:eastAsia="zh-CN" w:bidi="hi-IN"/>
              </w:rPr>
              <w:t>Concevoir et prendre en charge des séances puis des séquences d’enseignement en présence du tuteur ou de la tutrice</w:t>
            </w:r>
          </w:p>
          <w:p w14:paraId="2BD73C4B" w14:textId="77777777" w:rsidR="00EC7943" w:rsidRDefault="00000000">
            <w:pPr>
              <w:pStyle w:val="TableParagraph"/>
              <w:spacing w:after="60"/>
              <w:ind w:left="0"/>
              <w:rPr>
                <w:rFonts w:ascii="Source Sans Pro SemiBold" w:eastAsia="NSimSun" w:hAnsi="Source Sans Pro SemiBold" w:cs="Liberation Mono"/>
                <w:b/>
                <w:bCs/>
                <w:color w:val="FFFFFF" w:themeColor="background1"/>
                <w:sz w:val="20"/>
                <w:szCs w:val="20"/>
              </w:rPr>
            </w:pPr>
            <w:r>
              <w:rPr>
                <w:rFonts w:ascii="Source Sans Pro" w:eastAsia="NSimSun" w:hAnsi="Source Sans Pro" w:cs="Liberation Mono"/>
                <w:color w:val="FFFFFF" w:themeColor="background1"/>
                <w:sz w:val="20"/>
                <w:szCs w:val="20"/>
                <w:lang w:eastAsia="zh-CN" w:bidi="hi-IN"/>
              </w:rPr>
              <w:t>Connaître et prendre en compte la diversité des élèves</w:t>
            </w:r>
          </w:p>
        </w:tc>
      </w:tr>
      <w:tr w:rsidR="00EC7943" w14:paraId="5AF4F14C" w14:textId="77777777">
        <w:trPr>
          <w:trHeight w:val="651"/>
        </w:trPr>
        <w:tc>
          <w:tcPr>
            <w:tcW w:w="2494" w:type="dxa"/>
            <w:tcBorders>
              <w:top w:val="single" w:sz="2" w:space="0" w:color="000000" w:themeColor="text1"/>
              <w:left w:val="single" w:sz="2" w:space="0" w:color="000000" w:themeColor="text1"/>
              <w:bottom w:val="single" w:sz="2" w:space="0" w:color="000000" w:themeColor="text1"/>
            </w:tcBorders>
          </w:tcPr>
          <w:p w14:paraId="1931E675" w14:textId="77777777" w:rsidR="00EC7943" w:rsidRDefault="00000000">
            <w:r>
              <w:t>Rôle de l’EPLE</w:t>
            </w:r>
          </w:p>
        </w:tc>
        <w:tc>
          <w:tcPr>
            <w:tcW w:w="7796" w:type="dxa"/>
            <w:tcBorders>
              <w:top w:val="single" w:sz="2" w:space="0" w:color="000000" w:themeColor="text1"/>
              <w:left w:val="single" w:sz="2" w:space="0" w:color="000000"/>
              <w:bottom w:val="single" w:sz="2" w:space="0" w:color="000000" w:themeColor="text1"/>
              <w:right w:val="single" w:sz="2" w:space="0" w:color="000000"/>
            </w:tcBorders>
          </w:tcPr>
          <w:p w14:paraId="2A62D752" w14:textId="77777777" w:rsidR="00EC7943" w:rsidRDefault="00000000">
            <w:r>
              <w:rPr>
                <w:b/>
                <w:bCs/>
              </w:rPr>
              <w:t>Accueillir</w:t>
            </w:r>
            <w:r>
              <w:t xml:space="preserve"> le stagiaire, présenter le planning et les objectifs de la période en étroite relation avec le tuteur.</w:t>
            </w:r>
          </w:p>
          <w:p w14:paraId="2CEB1CD6" w14:textId="77777777" w:rsidR="00EC7943" w:rsidRDefault="00000000">
            <w:r>
              <w:rPr>
                <w:b/>
                <w:bCs/>
              </w:rPr>
              <w:t>Présenter</w:t>
            </w:r>
            <w:r>
              <w:t xml:space="preserve"> les modalités de suivi des élèves.</w:t>
            </w:r>
          </w:p>
          <w:p w14:paraId="52BE127C" w14:textId="77777777" w:rsidR="00EC7943" w:rsidRDefault="00000000">
            <w:r>
              <w:rPr>
                <w:b/>
                <w:bCs/>
              </w:rPr>
              <w:t>Favoriser la participation</w:t>
            </w:r>
            <w:r>
              <w:t xml:space="preserve"> de l’étudiant à des réunions d’équipe.</w:t>
            </w:r>
          </w:p>
          <w:p w14:paraId="60D80998" w14:textId="77777777" w:rsidR="00EC7943" w:rsidRDefault="00000000">
            <w:r>
              <w:t xml:space="preserve">Prévoir un temps de </w:t>
            </w:r>
            <w:r>
              <w:rPr>
                <w:b/>
                <w:bCs/>
              </w:rPr>
              <w:t>synthèse</w:t>
            </w:r>
            <w:r>
              <w:t xml:space="preserve"> en fin de </w:t>
            </w:r>
            <w:proofErr w:type="gramStart"/>
            <w:r>
              <w:t>période  et</w:t>
            </w:r>
            <w:proofErr w:type="gramEnd"/>
            <w:r>
              <w:t xml:space="preserve"> construire la période suivante.</w:t>
            </w:r>
          </w:p>
        </w:tc>
      </w:tr>
      <w:tr w:rsidR="00EC7943" w14:paraId="1DE8EDCB" w14:textId="77777777">
        <w:trPr>
          <w:trHeight w:val="651"/>
        </w:trPr>
        <w:tc>
          <w:tcPr>
            <w:tcW w:w="2494" w:type="dxa"/>
            <w:tcBorders>
              <w:top w:val="single" w:sz="2" w:space="0" w:color="000000" w:themeColor="text1"/>
              <w:left w:val="single" w:sz="2" w:space="0" w:color="000000" w:themeColor="text1"/>
              <w:bottom w:val="single" w:sz="2" w:space="0" w:color="000000" w:themeColor="text1"/>
            </w:tcBorders>
          </w:tcPr>
          <w:p w14:paraId="01D9CBBA" w14:textId="77777777" w:rsidR="00EC7943" w:rsidRDefault="00000000">
            <w:pPr>
              <w:jc w:val="left"/>
            </w:pPr>
            <w:r>
              <w:t xml:space="preserve">Missions du tuteur </w:t>
            </w:r>
          </w:p>
        </w:tc>
        <w:tc>
          <w:tcPr>
            <w:tcW w:w="7796" w:type="dxa"/>
            <w:tcBorders>
              <w:top w:val="single" w:sz="2" w:space="0" w:color="000000" w:themeColor="text1"/>
              <w:left w:val="single" w:sz="2" w:space="0" w:color="000000"/>
              <w:bottom w:val="single" w:sz="2" w:space="0" w:color="000000" w:themeColor="text1"/>
              <w:right w:val="single" w:sz="2" w:space="0" w:color="000000"/>
            </w:tcBorders>
          </w:tcPr>
          <w:p w14:paraId="1B694D41" w14:textId="77777777" w:rsidR="00EC7943" w:rsidRDefault="00000000">
            <w:r>
              <w:rPr>
                <w:b/>
                <w:bCs/>
              </w:rPr>
              <w:t>Organiser</w:t>
            </w:r>
            <w:r>
              <w:t xml:space="preserve"> la pratique accompagnée : choix des classes, des horaires, définition des temps de travail commun tuteur ou tutrice-stagiaire, organisation des temps d’analyse</w:t>
            </w:r>
          </w:p>
          <w:p w14:paraId="31C57050" w14:textId="77777777" w:rsidR="00EC7943" w:rsidRDefault="00000000">
            <w:r>
              <w:rPr>
                <w:b/>
                <w:bCs/>
              </w:rPr>
              <w:t>Fournir</w:t>
            </w:r>
            <w:r>
              <w:t xml:space="preserve"> au ou à la stagiaire tout élément permettant d’analyser puis de préparer les séances et les activités d’apprentissage des élèves (documents élèves, préparations de cours, aide à la sélection des enjeux de savoirs et des compétences à travailler…)</w:t>
            </w:r>
          </w:p>
          <w:p w14:paraId="7E72724B" w14:textId="77777777" w:rsidR="00EC7943" w:rsidRDefault="00000000">
            <w:r>
              <w:rPr>
                <w:b/>
                <w:bCs/>
              </w:rPr>
              <w:t>Laisser une autonomie grandissante</w:t>
            </w:r>
            <w:r>
              <w:t xml:space="preserve"> à la ou au stagiaire et lui confier la pleine responsabilité sur plusieurs séances consécutives dès le stage 2 si les conditions le permettent</w:t>
            </w:r>
          </w:p>
          <w:p w14:paraId="0797A128" w14:textId="77777777" w:rsidR="00EC7943" w:rsidRDefault="00000000">
            <w:r>
              <w:t xml:space="preserve">Stage 4 : laisser à la ou au stagiaire la pleine responsabilité d’une séquence complète, évaluation comprise  </w:t>
            </w:r>
          </w:p>
          <w:p w14:paraId="5F0E4363" w14:textId="77777777" w:rsidR="00EC7943" w:rsidRDefault="00000000">
            <w:r>
              <w:t xml:space="preserve">Inciter le ou la stagiaire à explorer les interfaces numériques relatives aux missions de professeur : </w:t>
            </w:r>
            <w:proofErr w:type="spellStart"/>
            <w:r>
              <w:t>pronotes</w:t>
            </w:r>
            <w:proofErr w:type="spellEnd"/>
            <w:r>
              <w:t>, E-</w:t>
            </w:r>
            <w:proofErr w:type="spellStart"/>
            <w:r>
              <w:t>lyco</w:t>
            </w:r>
            <w:proofErr w:type="spellEnd"/>
            <w:r>
              <w:t xml:space="preserve">, </w:t>
            </w:r>
            <w:proofErr w:type="spellStart"/>
            <w:r>
              <w:t>itslearning</w:t>
            </w:r>
            <w:proofErr w:type="spellEnd"/>
            <w:r>
              <w:t>, afin de renseigner le cahier de textes, les notes et / ou compétences des élèves, ou tout autre outil de communication</w:t>
            </w:r>
          </w:p>
          <w:p w14:paraId="413C0E39" w14:textId="77777777" w:rsidR="00EC7943" w:rsidRDefault="00000000">
            <w:r>
              <w:t xml:space="preserve">Prévoir un temps de </w:t>
            </w:r>
            <w:r>
              <w:rPr>
                <w:b/>
                <w:bCs/>
              </w:rPr>
              <w:t>synthèse</w:t>
            </w:r>
            <w:r>
              <w:t xml:space="preserve"> et programmer la période suivante.</w:t>
            </w:r>
          </w:p>
          <w:p w14:paraId="37FA71B5" w14:textId="77777777" w:rsidR="00EC7943" w:rsidRDefault="00000000">
            <w:r>
              <w:t xml:space="preserve">Stage 4 : Compléter la </w:t>
            </w:r>
            <w:r>
              <w:rPr>
                <w:b/>
                <w:bCs/>
              </w:rPr>
              <w:t>fiche bilan</w:t>
            </w:r>
            <w:r>
              <w:t xml:space="preserve"> </w:t>
            </w:r>
            <w:proofErr w:type="spellStart"/>
            <w:r>
              <w:rPr>
                <w:rFonts w:cstheme="minorHAnsi"/>
              </w:rPr>
              <w:t>Inspé</w:t>
            </w:r>
            <w:proofErr w:type="spellEnd"/>
            <w:r>
              <w:t xml:space="preserve"> et la renvoyer à l’</w:t>
            </w:r>
            <w:proofErr w:type="spellStart"/>
            <w:r>
              <w:t>Inspé</w:t>
            </w:r>
            <w:proofErr w:type="spellEnd"/>
          </w:p>
        </w:tc>
      </w:tr>
      <w:tr w:rsidR="00EC7943" w14:paraId="0DE30AF1" w14:textId="77777777">
        <w:trPr>
          <w:trHeight w:val="236"/>
        </w:trPr>
        <w:tc>
          <w:tcPr>
            <w:tcW w:w="2494" w:type="dxa"/>
            <w:tcBorders>
              <w:top w:val="single" w:sz="2" w:space="0" w:color="000000" w:themeColor="text1"/>
              <w:left w:val="single" w:sz="2" w:space="0" w:color="000000" w:themeColor="text1"/>
              <w:bottom w:val="single" w:sz="2" w:space="0" w:color="000000" w:themeColor="text1"/>
            </w:tcBorders>
          </w:tcPr>
          <w:p w14:paraId="0BF751B3" w14:textId="77777777" w:rsidR="00EC7943" w:rsidRDefault="00000000">
            <w:r>
              <w:t>Rôle de l’</w:t>
            </w:r>
            <w:proofErr w:type="spellStart"/>
            <w:r>
              <w:t>Inspé</w:t>
            </w:r>
            <w:proofErr w:type="spellEnd"/>
          </w:p>
        </w:tc>
        <w:tc>
          <w:tcPr>
            <w:tcW w:w="7796" w:type="dxa"/>
            <w:tcBorders>
              <w:top w:val="single" w:sz="2" w:space="0" w:color="000000" w:themeColor="text1"/>
              <w:left w:val="single" w:sz="2" w:space="0" w:color="000000"/>
              <w:bottom w:val="single" w:sz="2" w:space="0" w:color="000000" w:themeColor="text1"/>
              <w:right w:val="single" w:sz="2" w:space="0" w:color="000000"/>
            </w:tcBorders>
          </w:tcPr>
          <w:p w14:paraId="2A060869" w14:textId="77777777" w:rsidR="00EC7943" w:rsidRDefault="00000000">
            <w:pPr>
              <w:rPr>
                <w:rFonts w:eastAsia="NSimSun" w:cs="Liberation Mono"/>
              </w:rPr>
            </w:pPr>
            <w:r>
              <w:t xml:space="preserve">Affiner avec les stagiaires les </w:t>
            </w:r>
            <w:r>
              <w:rPr>
                <w:b/>
                <w:bCs/>
              </w:rPr>
              <w:t>axes d’observation</w:t>
            </w:r>
            <w:r>
              <w:t xml:space="preserve"> (gestion de l’hétérogénéité, activité des élèves, posture du professeur, construction des apprentissages …).</w:t>
            </w:r>
          </w:p>
          <w:p w14:paraId="447D6974" w14:textId="77777777" w:rsidR="00EC7943" w:rsidRDefault="00000000">
            <w:pPr>
              <w:rPr>
                <w:rFonts w:eastAsia="NSimSun" w:cs="Liberation Mono"/>
              </w:rPr>
            </w:pPr>
            <w:r>
              <w:t xml:space="preserve">Apprendre à construire une </w:t>
            </w:r>
            <w:r>
              <w:rPr>
                <w:b/>
                <w:bCs/>
              </w:rPr>
              <w:t>séance et une séquence</w:t>
            </w:r>
            <w:r>
              <w:t>.</w:t>
            </w:r>
          </w:p>
          <w:p w14:paraId="1A4361A8" w14:textId="77777777" w:rsidR="00EC7943" w:rsidRDefault="00000000">
            <w:pPr>
              <w:rPr>
                <w:rFonts w:eastAsia="NSimSun" w:cs="Liberation Mono"/>
              </w:rPr>
            </w:pPr>
            <w:r>
              <w:t xml:space="preserve">Apprendre à conduire une </w:t>
            </w:r>
            <w:r>
              <w:rPr>
                <w:b/>
                <w:bCs/>
              </w:rPr>
              <w:t>analyse réflexive</w:t>
            </w:r>
            <w:r>
              <w:t>.</w:t>
            </w:r>
          </w:p>
          <w:p w14:paraId="26062DB2" w14:textId="77777777" w:rsidR="00EC7943" w:rsidRDefault="00000000">
            <w:r>
              <w:t xml:space="preserve">Organiser des </w:t>
            </w:r>
            <w:r>
              <w:rPr>
                <w:b/>
                <w:bCs/>
              </w:rPr>
              <w:t>exploitations formalisées</w:t>
            </w:r>
            <w:r>
              <w:t xml:space="preserve"> du stage en ce qui concerne les contenus pédagogiques et didactiques, les pratiques d’évaluation des élèves, la dimension éducative. </w:t>
            </w:r>
          </w:p>
          <w:p w14:paraId="5613B9F7" w14:textId="77777777" w:rsidR="00EC7943" w:rsidRDefault="00000000">
            <w:pPr>
              <w:rPr>
                <w:b/>
                <w:bCs/>
              </w:rPr>
            </w:pPr>
            <w:r>
              <w:t>Organiser des exploitations formalisées du stage en ce qui concerne les parcours de formation et les contenus éducatifs (laïcité, éducation à la citoyenneté et à la santé, lutte contre les violences scolaires et les discriminations, égalité filles-garçons, éducations transversales, inclusion, mission du CPE au sein de l’EPLE, …)</w:t>
            </w:r>
            <w:r>
              <w:rPr>
                <w:b/>
                <w:bCs/>
              </w:rPr>
              <w:t xml:space="preserve"> </w:t>
            </w:r>
          </w:p>
          <w:p w14:paraId="4DD20A54" w14:textId="77777777" w:rsidR="00EC7943" w:rsidRDefault="00000000">
            <w:r>
              <w:rPr>
                <w:b/>
                <w:bCs/>
              </w:rPr>
              <w:t>Accompagner les tuteurs</w:t>
            </w:r>
            <w:r>
              <w:t xml:space="preserve"> </w:t>
            </w:r>
            <w:r>
              <w:rPr>
                <w:b/>
                <w:bCs/>
              </w:rPr>
              <w:t>et tutrices</w:t>
            </w:r>
            <w:r>
              <w:t xml:space="preserve"> dans leur mission de formation et leur proposer une fiche bilan.</w:t>
            </w:r>
          </w:p>
        </w:tc>
      </w:tr>
    </w:tbl>
    <w:p w14:paraId="5A276B88" w14:textId="77777777" w:rsidR="00EC7943" w:rsidRDefault="00EC7943"/>
    <w:p w14:paraId="35553226" w14:textId="77777777" w:rsidR="00EC7943" w:rsidRDefault="00EC7943"/>
    <w:p w14:paraId="2071AB4E" w14:textId="77777777" w:rsidR="00EC7943" w:rsidRDefault="00EC7943">
      <w:pPr>
        <w:pStyle w:val="Standard"/>
        <w:jc w:val="both"/>
        <w:rPr>
          <w:rFonts w:ascii="Source Sans Pro" w:hAnsi="Source Sans Pro"/>
          <w:b/>
          <w:bCs/>
          <w:sz w:val="20"/>
          <w:szCs w:val="20"/>
        </w:rPr>
        <w:sectPr w:rsidR="00EC7943">
          <w:pgSz w:w="11906" w:h="16838"/>
          <w:pgMar w:top="1134" w:right="794" w:bottom="1985" w:left="794" w:header="567" w:footer="567" w:gutter="0"/>
          <w:cols w:space="708"/>
        </w:sectPr>
      </w:pPr>
    </w:p>
    <w:p w14:paraId="43C59E76" w14:textId="77777777" w:rsidR="00EC7943" w:rsidRDefault="00000000">
      <w:pPr>
        <w:pStyle w:val="Standard"/>
        <w:jc w:val="both"/>
        <w:rPr>
          <w:rFonts w:ascii="Source Sans Pro" w:hAnsi="Source Sans Pro"/>
          <w:b/>
          <w:bCs/>
          <w:sz w:val="20"/>
          <w:szCs w:val="20"/>
        </w:rPr>
      </w:pPr>
      <w:r>
        <w:rPr>
          <w:rFonts w:ascii="Source Sans Pro" w:hAnsi="Source Sans Pro"/>
          <w:b/>
          <w:bCs/>
          <w:sz w:val="20"/>
          <w:szCs w:val="20"/>
        </w:rPr>
        <w:lastRenderedPageBreak/>
        <w:t xml:space="preserve">Stage 3 : </w:t>
      </w:r>
      <w:r>
        <w:rPr>
          <w:rFonts w:ascii="Source Sans Pro" w:hAnsi="Source Sans Pro" w:cstheme="minorHAnsi"/>
          <w:b/>
          <w:bCs/>
          <w:sz w:val="20"/>
          <w:szCs w:val="20"/>
        </w:rPr>
        <w:t xml:space="preserve">en établissement secondaire : stage d’observation et pratique accompagnée </w:t>
      </w:r>
      <w:r>
        <w:rPr>
          <w:rFonts w:ascii="Source Sans Pro" w:hAnsi="Source Sans Pro" w:cstheme="minorHAnsi"/>
          <w:sz w:val="18"/>
          <w:szCs w:val="18"/>
        </w:rPr>
        <w:t>3 semaines en hiver</w:t>
      </w:r>
    </w:p>
    <w:p w14:paraId="0F5CE784" w14:textId="77777777" w:rsidR="00EC7943" w:rsidRDefault="00EC7943">
      <w:pPr>
        <w:rPr>
          <w:sz w:val="16"/>
          <w:szCs w:val="16"/>
        </w:rPr>
      </w:pPr>
    </w:p>
    <w:tbl>
      <w:tblPr>
        <w:tblW w:w="10290" w:type="dxa"/>
        <w:tblInd w:w="55" w:type="dxa"/>
        <w:tblCellMar>
          <w:top w:w="55" w:type="dxa"/>
          <w:left w:w="55" w:type="dxa"/>
          <w:bottom w:w="55" w:type="dxa"/>
          <w:right w:w="55" w:type="dxa"/>
        </w:tblCellMar>
        <w:tblLook w:val="0000" w:firstRow="0" w:lastRow="0" w:firstColumn="0" w:lastColumn="0" w:noHBand="0" w:noVBand="0"/>
      </w:tblPr>
      <w:tblGrid>
        <w:gridCol w:w="2494"/>
        <w:gridCol w:w="7796"/>
      </w:tblGrid>
      <w:tr w:rsidR="00EC7943" w14:paraId="3C101FEA" w14:textId="77777777">
        <w:tc>
          <w:tcPr>
            <w:tcW w:w="2494" w:type="dxa"/>
            <w:tcBorders>
              <w:top w:val="single" w:sz="2" w:space="0" w:color="FFFFFF" w:themeColor="background1"/>
              <w:left w:val="single" w:sz="2" w:space="0" w:color="000000" w:themeColor="text1"/>
              <w:bottom w:val="single" w:sz="2" w:space="0" w:color="000000" w:themeColor="text1"/>
              <w:right w:val="single" w:sz="2" w:space="0" w:color="FFFFFF" w:themeColor="background1"/>
            </w:tcBorders>
            <w:shd w:val="clear" w:color="auto" w:fill="000000" w:themeFill="text1"/>
            <w:vAlign w:val="center"/>
          </w:tcPr>
          <w:p w14:paraId="7A2A73D6" w14:textId="77777777" w:rsidR="00EC7943" w:rsidRDefault="00000000">
            <w:pPr>
              <w:pStyle w:val="Contenudetableau"/>
              <w:jc w:val="center"/>
              <w:rPr>
                <w:rFonts w:ascii="Source Sans Pro" w:eastAsia="NSimSun" w:hAnsi="Source Sans Pro" w:cs="Liberation Mono"/>
                <w:caps/>
                <w:color w:val="FFFFFF" w:themeColor="background1"/>
                <w:sz w:val="20"/>
                <w:szCs w:val="20"/>
              </w:rPr>
            </w:pPr>
            <w:r>
              <w:rPr>
                <w:rFonts w:ascii="Source Sans Pro" w:eastAsia="NSimSun" w:hAnsi="Source Sans Pro" w:cs="Liberation Mono"/>
                <w:caps/>
                <w:color w:val="FFFFFF" w:themeColor="background1"/>
                <w:sz w:val="20"/>
                <w:szCs w:val="20"/>
              </w:rPr>
              <w:t>Objectifs</w:t>
            </w:r>
          </w:p>
        </w:tc>
        <w:tc>
          <w:tcPr>
            <w:tcW w:w="7796" w:type="dxa"/>
            <w:tcBorders>
              <w:top w:val="single" w:sz="2" w:space="0" w:color="FFFFFF" w:themeColor="background1"/>
              <w:left w:val="single" w:sz="2" w:space="0" w:color="FFFFFF" w:themeColor="background1"/>
              <w:bottom w:val="single" w:sz="2" w:space="0" w:color="000000" w:themeColor="text1"/>
              <w:right w:val="single" w:sz="2" w:space="0" w:color="000000" w:themeColor="text1"/>
            </w:tcBorders>
            <w:shd w:val="clear" w:color="auto" w:fill="000000" w:themeFill="text1"/>
          </w:tcPr>
          <w:p w14:paraId="49AAE47C" w14:textId="77777777" w:rsidR="00EC7943" w:rsidRDefault="00000000">
            <w:pPr>
              <w:pStyle w:val="Contenudetableau"/>
              <w:spacing w:before="60"/>
              <w:rPr>
                <w:rFonts w:ascii="Source Sans Pro" w:hAnsi="Source Sans Pro"/>
                <w:sz w:val="20"/>
              </w:rPr>
            </w:pPr>
            <w:r>
              <w:rPr>
                <w:rFonts w:ascii="Source Sans Pro" w:hAnsi="Source Sans Pro"/>
                <w:sz w:val="20"/>
              </w:rPr>
              <w:t>Découvrir un autre contexte d’établissement</w:t>
            </w:r>
          </w:p>
          <w:p w14:paraId="3C0C39BF" w14:textId="77777777" w:rsidR="00EC7943" w:rsidRDefault="00000000">
            <w:pPr>
              <w:pStyle w:val="Contenudetableau"/>
              <w:spacing w:after="60"/>
              <w:rPr>
                <w:rFonts w:ascii="Source Sans Pro" w:eastAsia="NSimSun" w:hAnsi="Source Sans Pro" w:cs="Liberation Mono"/>
                <w:color w:val="FFFFFF" w:themeColor="background1"/>
                <w:sz w:val="20"/>
                <w:szCs w:val="20"/>
              </w:rPr>
            </w:pPr>
            <w:r>
              <w:rPr>
                <w:rFonts w:ascii="Source Sans Pro" w:hAnsi="Source Sans Pro"/>
                <w:sz w:val="20"/>
              </w:rPr>
              <w:t>S’adapter à d’autres niveaux d’enseignement</w:t>
            </w:r>
          </w:p>
        </w:tc>
      </w:tr>
      <w:tr w:rsidR="00EC7943" w14:paraId="04872FD3" w14:textId="77777777">
        <w:trPr>
          <w:trHeight w:val="651"/>
        </w:trPr>
        <w:tc>
          <w:tcPr>
            <w:tcW w:w="2494" w:type="dxa"/>
            <w:tcBorders>
              <w:top w:val="single" w:sz="2" w:space="0" w:color="000000" w:themeColor="text1"/>
              <w:left w:val="single" w:sz="2" w:space="0" w:color="000000" w:themeColor="text1"/>
              <w:bottom w:val="single" w:sz="2" w:space="0" w:color="000000" w:themeColor="text1"/>
            </w:tcBorders>
          </w:tcPr>
          <w:p w14:paraId="51A53171" w14:textId="77777777" w:rsidR="00EC7943" w:rsidRDefault="00000000">
            <w:pPr>
              <w:jc w:val="left"/>
              <w:rPr>
                <w:rFonts w:eastAsia="NSimSun" w:cs="Liberation Mono"/>
              </w:rPr>
            </w:pPr>
            <w:r>
              <w:t>Obligations de l’élève fonctionnaire stagiaire</w:t>
            </w:r>
          </w:p>
        </w:tc>
        <w:tc>
          <w:tcPr>
            <w:tcW w:w="7796" w:type="dxa"/>
            <w:tcBorders>
              <w:top w:val="single" w:sz="2" w:space="0" w:color="000000" w:themeColor="text1"/>
              <w:left w:val="single" w:sz="2" w:space="0" w:color="000000"/>
              <w:bottom w:val="single" w:sz="2" w:space="0" w:color="000000" w:themeColor="text1"/>
              <w:right w:val="single" w:sz="2" w:space="0" w:color="000000"/>
            </w:tcBorders>
          </w:tcPr>
          <w:p w14:paraId="4966A94C" w14:textId="77777777" w:rsidR="00EC7943" w:rsidRDefault="00000000">
            <w:pPr>
              <w:pStyle w:val="Paragraphedeliste"/>
              <w:numPr>
                <w:ilvl w:val="0"/>
                <w:numId w:val="0"/>
              </w:numPr>
              <w:jc w:val="both"/>
              <w:rPr>
                <w:sz w:val="18"/>
                <w:szCs w:val="18"/>
              </w:rPr>
            </w:pPr>
            <w:r>
              <w:rPr>
                <w:sz w:val="18"/>
                <w:szCs w:val="18"/>
              </w:rPr>
              <w:t xml:space="preserve">En amont du stage : </w:t>
            </w:r>
            <w:r>
              <w:rPr>
                <w:b/>
                <w:bCs/>
                <w:sz w:val="18"/>
                <w:szCs w:val="18"/>
              </w:rPr>
              <w:t>contacter</w:t>
            </w:r>
            <w:r>
              <w:rPr>
                <w:sz w:val="18"/>
                <w:szCs w:val="18"/>
              </w:rPr>
              <w:t xml:space="preserve"> le tuteur ou la tutrice pour prendre connaissance des documents qui permettent de concevoir et prendre en charge une séquence d’enseignement : programmes, manuels, progression annuelle, fiche de préparation de séquence ou de séance, référentiels de compétences </w:t>
            </w:r>
            <w:proofErr w:type="spellStart"/>
            <w:r>
              <w:rPr>
                <w:sz w:val="18"/>
                <w:szCs w:val="18"/>
              </w:rPr>
              <w:t>etc</w:t>
            </w:r>
            <w:proofErr w:type="spellEnd"/>
            <w:r>
              <w:rPr>
                <w:sz w:val="18"/>
                <w:szCs w:val="18"/>
              </w:rPr>
              <w:t xml:space="preserve"> </w:t>
            </w:r>
          </w:p>
          <w:p w14:paraId="02799C02" w14:textId="77777777" w:rsidR="00EC7943" w:rsidRDefault="00000000">
            <w:r>
              <w:rPr>
                <w:b/>
                <w:bCs/>
              </w:rPr>
              <w:t>Se présenter</w:t>
            </w:r>
            <w:r>
              <w:t xml:space="preserve"> au chef d’établissement et à son tuteur.</w:t>
            </w:r>
          </w:p>
          <w:p w14:paraId="0E62B293" w14:textId="77777777" w:rsidR="00EC7943" w:rsidRDefault="00000000">
            <w:r>
              <w:t xml:space="preserve">Prendre connaissance des documents qui permettent de </w:t>
            </w:r>
            <w:r>
              <w:rPr>
                <w:b/>
                <w:bCs/>
              </w:rPr>
              <w:t>connaître l’établissement</w:t>
            </w:r>
            <w:r>
              <w:t xml:space="preserve"> et ses caractéristiques (projet d’établissement, contrat d’objectifs, modalités de suivi des élèves) en portant un regard particulier sur </w:t>
            </w:r>
            <w:r>
              <w:rPr>
                <w:b/>
                <w:bCs/>
              </w:rPr>
              <w:t>la scolarisation des élèves à besoins éducatifs particuliers, la mise en place des éducations transversales, l’égalité filles-garçons</w:t>
            </w:r>
            <w:r>
              <w:t>.</w:t>
            </w:r>
          </w:p>
          <w:p w14:paraId="7B696D92" w14:textId="77777777" w:rsidR="00EC7943" w:rsidRDefault="00000000">
            <w:r>
              <w:rPr>
                <w:b/>
                <w:bCs/>
              </w:rPr>
              <w:t>Rencontrer les différents acteurs</w:t>
            </w:r>
            <w:r>
              <w:t xml:space="preserve"> de l’établissement et identifier leur rôle dans le fonctionnement de l’EPLE (enseignants, service vie scolaire, équipe médico-sociale, service gestionnaire, équipe de direction, directeur délégué aux formations professionnelles et technologiques (DDFPT) …)</w:t>
            </w:r>
          </w:p>
          <w:p w14:paraId="169D656A" w14:textId="77777777" w:rsidR="00EC7943" w:rsidRDefault="00000000">
            <w:r>
              <w:rPr>
                <w:b/>
                <w:bCs/>
              </w:rPr>
              <w:t>Observer toutes les classes</w:t>
            </w:r>
            <w:r>
              <w:t xml:space="preserve"> de son tuteur et </w:t>
            </w:r>
            <w:r>
              <w:rPr>
                <w:b/>
                <w:bCs/>
              </w:rPr>
              <w:t>suivre une classe</w:t>
            </w:r>
            <w:r>
              <w:t xml:space="preserve"> pendant une journée.</w:t>
            </w:r>
          </w:p>
          <w:p w14:paraId="2F485239" w14:textId="77777777" w:rsidR="00EC7943" w:rsidRDefault="00000000">
            <w:pPr>
              <w:pStyle w:val="TableParagraph"/>
              <w:ind w:left="0"/>
              <w:jc w:val="both"/>
            </w:pPr>
            <w:r>
              <w:rPr>
                <w:rFonts w:ascii="Source Sans Pro" w:hAnsi="Source Sans Pro"/>
                <w:b/>
                <w:bCs/>
                <w:sz w:val="18"/>
                <w:szCs w:val="18"/>
              </w:rPr>
              <w:t>Assurer l’enseignement</w:t>
            </w:r>
            <w:r>
              <w:rPr>
                <w:rFonts w:ascii="Source Sans Pro" w:hAnsi="Source Sans Pro"/>
                <w:sz w:val="18"/>
                <w:szCs w:val="18"/>
              </w:rPr>
              <w:t xml:space="preserve"> pour une ou plusieurs classes sur une durée minimale de 6 heures. Conduire une </w:t>
            </w:r>
            <w:r>
              <w:rPr>
                <w:rFonts w:ascii="Source Sans Pro" w:hAnsi="Source Sans Pro"/>
                <w:b/>
                <w:bCs/>
                <w:sz w:val="18"/>
                <w:szCs w:val="18"/>
              </w:rPr>
              <w:t>analyse réflexive</w:t>
            </w:r>
            <w:r>
              <w:rPr>
                <w:rFonts w:ascii="Source Sans Pro" w:hAnsi="Source Sans Pro"/>
                <w:sz w:val="18"/>
                <w:szCs w:val="18"/>
              </w:rPr>
              <w:t xml:space="preserve"> sur sa pratique.</w:t>
            </w:r>
          </w:p>
        </w:tc>
      </w:tr>
      <w:tr w:rsidR="00EC7943" w14:paraId="4C3B806F" w14:textId="77777777">
        <w:trPr>
          <w:trHeight w:val="651"/>
        </w:trPr>
        <w:tc>
          <w:tcPr>
            <w:tcW w:w="2494" w:type="dxa"/>
            <w:tcBorders>
              <w:top w:val="single" w:sz="2" w:space="0" w:color="000000" w:themeColor="text1"/>
              <w:left w:val="single" w:sz="2" w:space="0" w:color="000000" w:themeColor="text1"/>
              <w:bottom w:val="single" w:sz="2" w:space="0" w:color="000000" w:themeColor="text1"/>
            </w:tcBorders>
          </w:tcPr>
          <w:p w14:paraId="51426055" w14:textId="77777777" w:rsidR="00EC7943" w:rsidRDefault="00000000">
            <w:pPr>
              <w:jc w:val="left"/>
            </w:pPr>
            <w:r>
              <w:t>Rôle de l’EPLE</w:t>
            </w:r>
          </w:p>
        </w:tc>
        <w:tc>
          <w:tcPr>
            <w:tcW w:w="7796" w:type="dxa"/>
            <w:tcBorders>
              <w:top w:val="single" w:sz="2" w:space="0" w:color="000000" w:themeColor="text1"/>
              <w:left w:val="single" w:sz="2" w:space="0" w:color="000000"/>
              <w:bottom w:val="single" w:sz="2" w:space="0" w:color="000000" w:themeColor="text1"/>
              <w:right w:val="single" w:sz="2" w:space="0" w:color="000000"/>
            </w:tcBorders>
          </w:tcPr>
          <w:p w14:paraId="7A767CEF" w14:textId="77777777" w:rsidR="00EC7943" w:rsidRDefault="00000000">
            <w:r>
              <w:rPr>
                <w:b/>
                <w:bCs/>
              </w:rPr>
              <w:t>Accueillir</w:t>
            </w:r>
            <w:r>
              <w:t xml:space="preserve"> le ou la stagiaire, le ou la présenter aux équipes.</w:t>
            </w:r>
          </w:p>
          <w:p w14:paraId="2EA3D7C8" w14:textId="77777777" w:rsidR="00EC7943" w:rsidRDefault="00000000">
            <w:pPr>
              <w:rPr>
                <w:rFonts w:eastAsia="NSimSun" w:cs="Liberation Mono"/>
              </w:rPr>
            </w:pPr>
            <w:r>
              <w:t xml:space="preserve">Expliquer le planning et les </w:t>
            </w:r>
            <w:r>
              <w:rPr>
                <w:b/>
                <w:bCs/>
              </w:rPr>
              <w:t>règles de fonctionnement</w:t>
            </w:r>
            <w:r>
              <w:t xml:space="preserve"> prévues pour le stage dans l’EPLE</w:t>
            </w:r>
          </w:p>
          <w:p w14:paraId="5E99F057" w14:textId="77777777" w:rsidR="00EC7943" w:rsidRDefault="00000000">
            <w:pPr>
              <w:rPr>
                <w:rFonts w:eastAsia="NSimSun" w:cs="Liberation Mono"/>
              </w:rPr>
            </w:pPr>
            <w:r>
              <w:t xml:space="preserve">Expliquer le </w:t>
            </w:r>
            <w:r>
              <w:rPr>
                <w:b/>
                <w:bCs/>
              </w:rPr>
              <w:t>fonctionnement de l’établissement</w:t>
            </w:r>
            <w:r>
              <w:t xml:space="preserve"> et mettre à disposition les documents permettant cette compréhension (projet d’établissement, contrat d’objectifs, </w:t>
            </w:r>
            <w:r>
              <w:rPr>
                <w:b/>
                <w:bCs/>
              </w:rPr>
              <w:t>en portant un regard particulier sur la scolarisation des élèves à besoins éducatifs particuliers, la mise en place des éducations transversales, l’égalité filles-garçons</w:t>
            </w:r>
            <w:r>
              <w:t>).</w:t>
            </w:r>
          </w:p>
          <w:p w14:paraId="52A62DE5" w14:textId="77777777" w:rsidR="00EC7943" w:rsidRDefault="00000000">
            <w:r>
              <w:rPr>
                <w:b/>
                <w:bCs/>
              </w:rPr>
              <w:t>Favoriser</w:t>
            </w:r>
            <w:r>
              <w:t xml:space="preserve"> la participation à des réunions d’équipe.</w:t>
            </w:r>
          </w:p>
        </w:tc>
      </w:tr>
      <w:tr w:rsidR="00EC7943" w14:paraId="31A00DC1" w14:textId="77777777">
        <w:trPr>
          <w:trHeight w:val="651"/>
        </w:trPr>
        <w:tc>
          <w:tcPr>
            <w:tcW w:w="2494" w:type="dxa"/>
            <w:tcBorders>
              <w:top w:val="single" w:sz="2" w:space="0" w:color="000000" w:themeColor="text1"/>
              <w:left w:val="single" w:sz="2" w:space="0" w:color="000000" w:themeColor="text1"/>
              <w:bottom w:val="single" w:sz="2" w:space="0" w:color="000000" w:themeColor="text1"/>
            </w:tcBorders>
          </w:tcPr>
          <w:p w14:paraId="21BAFECA" w14:textId="77777777" w:rsidR="00EC7943" w:rsidRDefault="00000000">
            <w:pPr>
              <w:jc w:val="left"/>
            </w:pPr>
            <w:r>
              <w:t xml:space="preserve">Missions du tuteur </w:t>
            </w:r>
          </w:p>
        </w:tc>
        <w:tc>
          <w:tcPr>
            <w:tcW w:w="7796" w:type="dxa"/>
            <w:tcBorders>
              <w:top w:val="single" w:sz="2" w:space="0" w:color="000000" w:themeColor="text1"/>
              <w:left w:val="single" w:sz="2" w:space="0" w:color="000000"/>
              <w:bottom w:val="single" w:sz="2" w:space="0" w:color="000000" w:themeColor="text1"/>
              <w:right w:val="single" w:sz="2" w:space="0" w:color="000000"/>
            </w:tcBorders>
          </w:tcPr>
          <w:p w14:paraId="1DCD4468" w14:textId="77777777" w:rsidR="00EC7943" w:rsidRDefault="00000000">
            <w:r>
              <w:rPr>
                <w:b/>
                <w:bCs/>
              </w:rPr>
              <w:t>Accueillir</w:t>
            </w:r>
            <w:r>
              <w:t xml:space="preserve"> le ou la stagiaire et favoriser son intégration dans l’EPLE</w:t>
            </w:r>
          </w:p>
          <w:p w14:paraId="66C60606" w14:textId="77777777" w:rsidR="00EC7943" w:rsidRDefault="00000000">
            <w:r>
              <w:rPr>
                <w:b/>
                <w:bCs/>
              </w:rPr>
              <w:t>Fournir</w:t>
            </w:r>
            <w:r>
              <w:t xml:space="preserve"> à la ou au stagiaire tout élément permettant d’analyser les séances et les activités d’apprentissage des élèves (documents élèves, préparations de cours…)</w:t>
            </w:r>
          </w:p>
          <w:p w14:paraId="55E1EF84" w14:textId="77777777" w:rsidR="00EC7943" w:rsidRDefault="00000000">
            <w:r>
              <w:rPr>
                <w:b/>
                <w:bCs/>
              </w:rPr>
              <w:t>Communiquer</w:t>
            </w:r>
            <w:r>
              <w:t xml:space="preserve"> en amont la programmation suivie et l’organisation du stage (périodes d’évaluation, de formation en milieu professionnel des élèves…)</w:t>
            </w:r>
          </w:p>
          <w:p w14:paraId="57AE84E7" w14:textId="77777777" w:rsidR="00EC7943" w:rsidRDefault="00000000">
            <w:r>
              <w:rPr>
                <w:b/>
                <w:bCs/>
              </w:rPr>
              <w:t>Organiser</w:t>
            </w:r>
            <w:r>
              <w:t xml:space="preserve"> la pratique accompagnée et le suivi d’une classe pendant une journée : choix des classes, des horaires, définition des temps de travail commun tuteur-stagiaire</w:t>
            </w:r>
          </w:p>
          <w:p w14:paraId="5D2D659D" w14:textId="77777777" w:rsidR="00EC7943" w:rsidRDefault="00000000">
            <w:r>
              <w:rPr>
                <w:b/>
                <w:bCs/>
              </w:rPr>
              <w:t>Fournir</w:t>
            </w:r>
            <w:r>
              <w:t xml:space="preserve"> à la ou au stagiaire tout élément permettant d’analyser puis de préparer les séances et les activités d’apprentissage des élèves (documents élèves, préparations de cours, aide à la sélection des enjeux de savoirs et des compétences à travailler…).</w:t>
            </w:r>
          </w:p>
        </w:tc>
      </w:tr>
      <w:tr w:rsidR="00EC7943" w14:paraId="53F78165" w14:textId="77777777">
        <w:trPr>
          <w:trHeight w:val="236"/>
        </w:trPr>
        <w:tc>
          <w:tcPr>
            <w:tcW w:w="2494" w:type="dxa"/>
            <w:tcBorders>
              <w:top w:val="single" w:sz="2" w:space="0" w:color="000000" w:themeColor="text1"/>
              <w:left w:val="single" w:sz="2" w:space="0" w:color="000000" w:themeColor="text1"/>
              <w:bottom w:val="single" w:sz="2" w:space="0" w:color="000000" w:themeColor="text1"/>
            </w:tcBorders>
          </w:tcPr>
          <w:p w14:paraId="643C7728" w14:textId="77777777" w:rsidR="00EC7943" w:rsidRDefault="00000000">
            <w:r>
              <w:t>Rôle de l’</w:t>
            </w:r>
            <w:proofErr w:type="spellStart"/>
            <w:r>
              <w:t>Inspé</w:t>
            </w:r>
            <w:proofErr w:type="spellEnd"/>
          </w:p>
        </w:tc>
        <w:tc>
          <w:tcPr>
            <w:tcW w:w="7796" w:type="dxa"/>
            <w:tcBorders>
              <w:top w:val="single" w:sz="2" w:space="0" w:color="000000" w:themeColor="text1"/>
              <w:left w:val="single" w:sz="2" w:space="0" w:color="000000"/>
              <w:bottom w:val="single" w:sz="2" w:space="0" w:color="000000" w:themeColor="text1"/>
              <w:right w:val="single" w:sz="2" w:space="0" w:color="000000"/>
            </w:tcBorders>
          </w:tcPr>
          <w:p w14:paraId="7EB435C2" w14:textId="77777777" w:rsidR="00EC7943" w:rsidRDefault="00000000">
            <w:r>
              <w:t xml:space="preserve">Construire avec le ou la stagiaire des </w:t>
            </w:r>
            <w:r>
              <w:rPr>
                <w:b/>
                <w:bCs/>
              </w:rPr>
              <w:t>axes d’observations</w:t>
            </w:r>
            <w:r>
              <w:t xml:space="preserve"> (activité des élèves, posture du professeur, engagement dans les apprentissages, …)</w:t>
            </w:r>
            <w:r>
              <w:rPr>
                <w:b/>
                <w:bCs/>
              </w:rPr>
              <w:t xml:space="preserve"> en portant un regard particulier sur la scolarisation des élèves à besoins éducatifs particuliers, la mise en place des éducations transversales, l’égalité filles-garçons</w:t>
            </w:r>
          </w:p>
          <w:p w14:paraId="627F59D2" w14:textId="77777777" w:rsidR="00EC7943" w:rsidRDefault="00000000">
            <w:pPr>
              <w:rPr>
                <w:rFonts w:cs="Arial"/>
              </w:rPr>
            </w:pPr>
            <w:r>
              <w:t>Organiser des exploitations formalisées du stage sur l’année en lien avec chaque unité d’enseignement</w:t>
            </w:r>
            <w:r>
              <w:rPr>
                <w:rFonts w:cs="Arial"/>
              </w:rPr>
              <w:t>.</w:t>
            </w:r>
          </w:p>
          <w:p w14:paraId="4AA5C15A" w14:textId="77777777" w:rsidR="00EC7943" w:rsidRDefault="00000000">
            <w:r>
              <w:rPr>
                <w:rFonts w:cs="Arial"/>
              </w:rPr>
              <w:t>Exploiter la comparaison entre établissement principal et secondaire.</w:t>
            </w:r>
          </w:p>
        </w:tc>
      </w:tr>
    </w:tbl>
    <w:p w14:paraId="592BE884" w14:textId="77777777" w:rsidR="00EC7943" w:rsidRDefault="00EC7943"/>
    <w:p w14:paraId="0483EE38" w14:textId="77777777" w:rsidR="00EC7943" w:rsidRDefault="00EC7943"/>
    <w:p w14:paraId="54567AC9" w14:textId="77777777" w:rsidR="00EC7943" w:rsidRDefault="00EC7943">
      <w:pPr>
        <w:pStyle w:val="Standard"/>
        <w:jc w:val="both"/>
        <w:rPr>
          <w:rFonts w:ascii="Source Sans Pro" w:hAnsi="Source Sans Pro"/>
          <w:b/>
          <w:bCs/>
          <w:sz w:val="20"/>
          <w:szCs w:val="20"/>
        </w:rPr>
        <w:sectPr w:rsidR="00EC7943">
          <w:pgSz w:w="11906" w:h="16838"/>
          <w:pgMar w:top="1134" w:right="794" w:bottom="1985" w:left="794" w:header="567" w:footer="567" w:gutter="0"/>
          <w:cols w:space="708"/>
        </w:sectPr>
      </w:pPr>
    </w:p>
    <w:p w14:paraId="14B163D0" w14:textId="77777777" w:rsidR="00EC7943" w:rsidRDefault="00000000">
      <w:pPr>
        <w:pStyle w:val="Standard"/>
        <w:jc w:val="both"/>
        <w:rPr>
          <w:rFonts w:ascii="Source Sans Pro" w:hAnsi="Source Sans Pro"/>
          <w:b/>
          <w:bCs/>
          <w:sz w:val="20"/>
          <w:szCs w:val="20"/>
        </w:rPr>
      </w:pPr>
      <w:r>
        <w:rPr>
          <w:rFonts w:ascii="Source Sans Pro" w:hAnsi="Source Sans Pro"/>
          <w:b/>
          <w:bCs/>
          <w:sz w:val="20"/>
          <w:szCs w:val="20"/>
        </w:rPr>
        <w:lastRenderedPageBreak/>
        <w:t xml:space="preserve">Stage 5 : </w:t>
      </w:r>
      <w:r>
        <w:rPr>
          <w:rFonts w:ascii="Source Sans Pro" w:hAnsi="Source Sans Pro" w:cstheme="minorHAnsi"/>
          <w:b/>
          <w:bCs/>
          <w:sz w:val="20"/>
          <w:szCs w:val="20"/>
        </w:rPr>
        <w:t xml:space="preserve">stage d’ouverture </w:t>
      </w:r>
      <w:r>
        <w:rPr>
          <w:rFonts w:ascii="Source Sans Pro" w:hAnsi="Source Sans Pro"/>
          <w:sz w:val="20"/>
          <w:szCs w:val="20"/>
        </w:rPr>
        <w:t xml:space="preserve">dans un autre contexte professionnel </w:t>
      </w:r>
      <w:r>
        <w:rPr>
          <w:rFonts w:ascii="Source Sans Pro" w:hAnsi="Source Sans Pro" w:cstheme="minorHAnsi"/>
          <w:b/>
          <w:bCs/>
          <w:sz w:val="20"/>
          <w:szCs w:val="20"/>
        </w:rPr>
        <w:t>en fin d’année universitaire</w:t>
      </w:r>
    </w:p>
    <w:p w14:paraId="744EE086" w14:textId="77777777" w:rsidR="00EC7943" w:rsidRDefault="00EC7943">
      <w:pPr>
        <w:rPr>
          <w:sz w:val="16"/>
          <w:szCs w:val="16"/>
        </w:rPr>
      </w:pPr>
    </w:p>
    <w:tbl>
      <w:tblPr>
        <w:tblW w:w="10290" w:type="dxa"/>
        <w:tblInd w:w="55" w:type="dxa"/>
        <w:tblCellMar>
          <w:top w:w="55" w:type="dxa"/>
          <w:left w:w="55" w:type="dxa"/>
          <w:bottom w:w="55" w:type="dxa"/>
          <w:right w:w="55" w:type="dxa"/>
        </w:tblCellMar>
        <w:tblLook w:val="0000" w:firstRow="0" w:lastRow="0" w:firstColumn="0" w:lastColumn="0" w:noHBand="0" w:noVBand="0"/>
      </w:tblPr>
      <w:tblGrid>
        <w:gridCol w:w="2494"/>
        <w:gridCol w:w="7796"/>
      </w:tblGrid>
      <w:tr w:rsidR="00EC7943" w14:paraId="62E9162E" w14:textId="77777777">
        <w:tc>
          <w:tcPr>
            <w:tcW w:w="2494" w:type="dxa"/>
            <w:tcBorders>
              <w:top w:val="single" w:sz="2" w:space="0" w:color="FFFFFF" w:themeColor="background1"/>
              <w:left w:val="single" w:sz="2" w:space="0" w:color="000000" w:themeColor="text1"/>
              <w:bottom w:val="single" w:sz="2" w:space="0" w:color="000000" w:themeColor="text1"/>
              <w:right w:val="single" w:sz="2" w:space="0" w:color="FFFFFF" w:themeColor="background1"/>
            </w:tcBorders>
            <w:shd w:val="clear" w:color="auto" w:fill="000000" w:themeFill="text1"/>
            <w:vAlign w:val="center"/>
          </w:tcPr>
          <w:p w14:paraId="11087D34" w14:textId="77777777" w:rsidR="00EC7943" w:rsidRDefault="00000000">
            <w:pPr>
              <w:pStyle w:val="Contenudetableau"/>
              <w:jc w:val="center"/>
              <w:rPr>
                <w:rFonts w:ascii="Source Sans Pro" w:eastAsia="NSimSun" w:hAnsi="Source Sans Pro" w:cs="Liberation Mono"/>
                <w:caps/>
                <w:color w:val="FFFFFF" w:themeColor="background1"/>
                <w:sz w:val="20"/>
                <w:szCs w:val="20"/>
              </w:rPr>
            </w:pPr>
            <w:r>
              <w:rPr>
                <w:rFonts w:ascii="Source Sans Pro" w:eastAsia="NSimSun" w:hAnsi="Source Sans Pro" w:cs="Liberation Mono"/>
                <w:caps/>
                <w:color w:val="FFFFFF" w:themeColor="background1"/>
                <w:sz w:val="20"/>
                <w:szCs w:val="20"/>
              </w:rPr>
              <w:t>Objectifs</w:t>
            </w:r>
          </w:p>
        </w:tc>
        <w:tc>
          <w:tcPr>
            <w:tcW w:w="7796" w:type="dxa"/>
            <w:tcBorders>
              <w:top w:val="single" w:sz="2" w:space="0" w:color="FFFFFF" w:themeColor="background1"/>
              <w:left w:val="single" w:sz="2" w:space="0" w:color="FFFFFF" w:themeColor="background1"/>
              <w:bottom w:val="single" w:sz="2" w:space="0" w:color="000000" w:themeColor="text1"/>
              <w:right w:val="single" w:sz="2" w:space="0" w:color="000000" w:themeColor="text1"/>
            </w:tcBorders>
            <w:shd w:val="clear" w:color="auto" w:fill="000000" w:themeFill="text1"/>
          </w:tcPr>
          <w:p w14:paraId="0DB7E56C" w14:textId="77777777" w:rsidR="00EC7943" w:rsidRDefault="00000000">
            <w:pPr>
              <w:pStyle w:val="Contenudetableau"/>
              <w:spacing w:after="60"/>
              <w:rPr>
                <w:rFonts w:ascii="Source Sans Pro" w:eastAsia="NSimSun" w:hAnsi="Source Sans Pro" w:cs="Liberation Mono"/>
                <w:color w:val="FFFFFF" w:themeColor="background1"/>
                <w:sz w:val="20"/>
                <w:szCs w:val="20"/>
              </w:rPr>
            </w:pPr>
            <w:r>
              <w:rPr>
                <w:rFonts w:ascii="Source Sans Pro" w:hAnsi="Source Sans Pro"/>
                <w:sz w:val="20"/>
                <w:szCs w:val="20"/>
              </w:rPr>
              <w:t>Enrichir la connaissance du métier, du parcours de l'élève et des partenariats (par exemple stage dans le premier degré, à l'international, en entreprise)</w:t>
            </w:r>
          </w:p>
        </w:tc>
      </w:tr>
      <w:tr w:rsidR="00EC7943" w14:paraId="57D49A1D" w14:textId="77777777">
        <w:trPr>
          <w:trHeight w:val="490"/>
        </w:trPr>
        <w:tc>
          <w:tcPr>
            <w:tcW w:w="2494" w:type="dxa"/>
            <w:tcBorders>
              <w:top w:val="single" w:sz="2" w:space="0" w:color="000000" w:themeColor="text1"/>
              <w:left w:val="single" w:sz="2" w:space="0" w:color="000000" w:themeColor="text1"/>
              <w:bottom w:val="single" w:sz="2" w:space="0" w:color="000000" w:themeColor="text1"/>
            </w:tcBorders>
          </w:tcPr>
          <w:p w14:paraId="2304DA86" w14:textId="77777777" w:rsidR="00EC7943" w:rsidRDefault="00000000">
            <w:pPr>
              <w:jc w:val="left"/>
              <w:rPr>
                <w:rFonts w:eastAsia="NSimSun" w:cs="Liberation Mono"/>
              </w:rPr>
            </w:pPr>
            <w:r>
              <w:t>Obligations de</w:t>
            </w:r>
            <w:r>
              <w:rPr>
                <w:spacing w:val="1"/>
              </w:rPr>
              <w:t xml:space="preserve"> </w:t>
            </w:r>
            <w:r>
              <w:t>l’élève fonctionnaire</w:t>
            </w:r>
            <w:r>
              <w:rPr>
                <w:spacing w:val="-11"/>
              </w:rPr>
              <w:t xml:space="preserve"> </w:t>
            </w:r>
            <w:r>
              <w:t>stagiaire</w:t>
            </w:r>
          </w:p>
        </w:tc>
        <w:tc>
          <w:tcPr>
            <w:tcW w:w="7796" w:type="dxa"/>
            <w:tcBorders>
              <w:top w:val="single" w:sz="2" w:space="0" w:color="000000" w:themeColor="text1"/>
              <w:left w:val="single" w:sz="2" w:space="0" w:color="000000"/>
              <w:bottom w:val="single" w:sz="2" w:space="0" w:color="000000" w:themeColor="text1"/>
              <w:right w:val="single" w:sz="2" w:space="0" w:color="000000"/>
            </w:tcBorders>
          </w:tcPr>
          <w:p w14:paraId="0C400B2B" w14:textId="77777777" w:rsidR="00EC7943" w:rsidRDefault="00000000">
            <w:r>
              <w:t xml:space="preserve">Procéder largement en amont à la </w:t>
            </w:r>
            <w:r>
              <w:rPr>
                <w:b/>
                <w:bCs/>
              </w:rPr>
              <w:t>recherche de son stage</w:t>
            </w:r>
            <w:r>
              <w:t xml:space="preserve"> d’ouverture.</w:t>
            </w:r>
          </w:p>
          <w:p w14:paraId="0FF924D9" w14:textId="77777777" w:rsidR="00EC7943" w:rsidRDefault="00000000">
            <w:r>
              <w:t>Identifier lors du stage d’ouverture les éléments qui viennent enrichir la connaissance du métier, de l’élève ou des partenaires.</w:t>
            </w:r>
          </w:p>
          <w:p w14:paraId="64076375" w14:textId="77777777" w:rsidR="00EC7943" w:rsidRDefault="00000000">
            <w:pPr>
              <w:rPr>
                <w:b/>
                <w:bCs/>
              </w:rPr>
            </w:pPr>
            <w:r>
              <w:t xml:space="preserve">Se projeter en tant qu’enseignant et être capable d’expliquer </w:t>
            </w:r>
            <w:r>
              <w:rPr>
                <w:b/>
                <w:bCs/>
              </w:rPr>
              <w:t xml:space="preserve">en quoi le stage d’ouverture participe d’une construction de sa professionnalité. </w:t>
            </w:r>
          </w:p>
          <w:p w14:paraId="0A7F7C6A" w14:textId="77777777" w:rsidR="00EC7943" w:rsidRDefault="00000000">
            <w:r>
              <w:rPr>
                <w:b/>
                <w:bCs/>
              </w:rPr>
              <w:t>Rendre compte</w:t>
            </w:r>
            <w:r>
              <w:t xml:space="preserve"> à l’</w:t>
            </w:r>
            <w:proofErr w:type="spellStart"/>
            <w:r>
              <w:rPr>
                <w:rFonts w:cstheme="minorHAnsi"/>
              </w:rPr>
              <w:t>Inspé</w:t>
            </w:r>
            <w:proofErr w:type="spellEnd"/>
            <w:r>
              <w:t xml:space="preserve"> des apports de ce stage d’ouverture.</w:t>
            </w:r>
            <w:r>
              <w:rPr>
                <w:rFonts w:ascii="Aptos Narrow" w:hAnsi="Aptos Narrow"/>
                <w:sz w:val="20"/>
                <w:szCs w:val="20"/>
              </w:rPr>
              <w:t xml:space="preserve">   </w:t>
            </w:r>
          </w:p>
        </w:tc>
      </w:tr>
      <w:tr w:rsidR="00EC7943" w14:paraId="7F9CC9A2" w14:textId="77777777">
        <w:trPr>
          <w:trHeight w:val="651"/>
        </w:trPr>
        <w:tc>
          <w:tcPr>
            <w:tcW w:w="2494" w:type="dxa"/>
            <w:tcBorders>
              <w:top w:val="single" w:sz="2" w:space="0" w:color="000000" w:themeColor="text1"/>
              <w:left w:val="single" w:sz="2" w:space="0" w:color="000000" w:themeColor="text1"/>
              <w:bottom w:val="single" w:sz="2" w:space="0" w:color="000000" w:themeColor="text1"/>
            </w:tcBorders>
          </w:tcPr>
          <w:p w14:paraId="12293FCD" w14:textId="77777777" w:rsidR="00EC7943" w:rsidRDefault="00000000">
            <w:pPr>
              <w:jc w:val="left"/>
            </w:pPr>
            <w:r>
              <w:t>Rôle de l’établissement d’accueil</w:t>
            </w:r>
          </w:p>
        </w:tc>
        <w:tc>
          <w:tcPr>
            <w:tcW w:w="7796" w:type="dxa"/>
            <w:tcBorders>
              <w:top w:val="single" w:sz="2" w:space="0" w:color="000000" w:themeColor="text1"/>
              <w:left w:val="single" w:sz="2" w:space="0" w:color="000000"/>
              <w:bottom w:val="single" w:sz="2" w:space="0" w:color="000000" w:themeColor="text1"/>
              <w:right w:val="single" w:sz="2" w:space="0" w:color="000000"/>
            </w:tcBorders>
          </w:tcPr>
          <w:p w14:paraId="53815936" w14:textId="77777777" w:rsidR="00EC7943" w:rsidRDefault="00000000">
            <w:r>
              <w:rPr>
                <w:b/>
                <w:bCs/>
              </w:rPr>
              <w:t>Accueillir</w:t>
            </w:r>
            <w:r>
              <w:t xml:space="preserve"> le ou la stagiaire, le ou la présenter aux équipes.</w:t>
            </w:r>
          </w:p>
          <w:p w14:paraId="2448603C" w14:textId="77777777" w:rsidR="00EC7943" w:rsidRDefault="00000000">
            <w:pPr>
              <w:rPr>
                <w:rFonts w:eastAsia="NSimSun" w:cs="Liberation Mono"/>
              </w:rPr>
            </w:pPr>
            <w:r>
              <w:rPr>
                <w:b/>
                <w:bCs/>
              </w:rPr>
              <w:t>Expliquer le planning</w:t>
            </w:r>
            <w:r>
              <w:t xml:space="preserve"> et les règles de fonctionnement prévues pour le stage.</w:t>
            </w:r>
          </w:p>
          <w:p w14:paraId="07A09BB1" w14:textId="77777777" w:rsidR="00EC7943" w:rsidRDefault="00000000">
            <w:pPr>
              <w:rPr>
                <w:rFonts w:eastAsia="NSimSun" w:cs="Liberation Mono"/>
              </w:rPr>
            </w:pPr>
            <w:r>
              <w:t xml:space="preserve">Mettre tous documents permettant de mieux appréhender la structure d’accueil à sa disposition </w:t>
            </w:r>
          </w:p>
          <w:p w14:paraId="37818A20" w14:textId="77777777" w:rsidR="00EC7943" w:rsidRDefault="00000000">
            <w:r>
              <w:rPr>
                <w:b/>
                <w:bCs/>
              </w:rPr>
              <w:t>Favoriser la participation du ou de la stagiaire à des réunions d’équipe</w:t>
            </w:r>
            <w:r>
              <w:t>.</w:t>
            </w:r>
          </w:p>
        </w:tc>
      </w:tr>
      <w:tr w:rsidR="00EC7943" w14:paraId="24BFE6AA" w14:textId="77777777">
        <w:trPr>
          <w:trHeight w:val="651"/>
        </w:trPr>
        <w:tc>
          <w:tcPr>
            <w:tcW w:w="2494" w:type="dxa"/>
            <w:tcBorders>
              <w:top w:val="single" w:sz="2" w:space="0" w:color="000000" w:themeColor="text1"/>
              <w:left w:val="single" w:sz="2" w:space="0" w:color="000000" w:themeColor="text1"/>
              <w:bottom w:val="single" w:sz="2" w:space="0" w:color="000000" w:themeColor="text1"/>
            </w:tcBorders>
          </w:tcPr>
          <w:p w14:paraId="3CF04E27" w14:textId="77777777" w:rsidR="00EC7943" w:rsidRDefault="00000000">
            <w:pPr>
              <w:jc w:val="left"/>
            </w:pPr>
            <w:r>
              <w:t xml:space="preserve">Missions du tuteur </w:t>
            </w:r>
          </w:p>
        </w:tc>
        <w:tc>
          <w:tcPr>
            <w:tcW w:w="7796" w:type="dxa"/>
            <w:tcBorders>
              <w:top w:val="single" w:sz="2" w:space="0" w:color="000000" w:themeColor="text1"/>
              <w:left w:val="single" w:sz="2" w:space="0" w:color="000000"/>
              <w:bottom w:val="single" w:sz="2" w:space="0" w:color="000000" w:themeColor="text1"/>
              <w:right w:val="single" w:sz="2" w:space="0" w:color="000000"/>
            </w:tcBorders>
          </w:tcPr>
          <w:p w14:paraId="69F30336" w14:textId="77777777" w:rsidR="00EC7943" w:rsidRDefault="00000000">
            <w:r>
              <w:rPr>
                <w:b/>
                <w:bCs/>
              </w:rPr>
              <w:t>Accueillir le ou la stagiaire</w:t>
            </w:r>
            <w:r>
              <w:t xml:space="preserve"> et favoriser son intégration dans l’établissement d’accueil </w:t>
            </w:r>
          </w:p>
          <w:p w14:paraId="2ACF0EAD" w14:textId="77777777" w:rsidR="00EC7943" w:rsidRDefault="00000000">
            <w:r>
              <w:rPr>
                <w:b/>
                <w:bCs/>
              </w:rPr>
              <w:t>Fournir à la ou au stagiaire</w:t>
            </w:r>
            <w:r>
              <w:t xml:space="preserve"> tout élément permettant d’analyser l’établissement d’accueil</w:t>
            </w:r>
          </w:p>
          <w:p w14:paraId="6472D771" w14:textId="77777777" w:rsidR="00EC7943" w:rsidRDefault="00000000">
            <w:r>
              <w:rPr>
                <w:b/>
                <w:bCs/>
              </w:rPr>
              <w:t>Aider le ou la stagiaire à identifier</w:t>
            </w:r>
            <w:r>
              <w:t xml:space="preserve"> en quoi le stage d’ouverture participe de la construction de sa professionnalité.</w:t>
            </w:r>
          </w:p>
        </w:tc>
      </w:tr>
      <w:tr w:rsidR="00EC7943" w14:paraId="0E1D0AA0" w14:textId="77777777">
        <w:trPr>
          <w:trHeight w:val="236"/>
        </w:trPr>
        <w:tc>
          <w:tcPr>
            <w:tcW w:w="2494" w:type="dxa"/>
            <w:tcBorders>
              <w:top w:val="single" w:sz="2" w:space="0" w:color="000000" w:themeColor="text1"/>
              <w:left w:val="single" w:sz="2" w:space="0" w:color="000000" w:themeColor="text1"/>
              <w:bottom w:val="single" w:sz="2" w:space="0" w:color="000000" w:themeColor="text1"/>
            </w:tcBorders>
          </w:tcPr>
          <w:p w14:paraId="7100CEB6" w14:textId="77777777" w:rsidR="00EC7943" w:rsidRDefault="00000000">
            <w:r>
              <w:t>Rôle de l’</w:t>
            </w:r>
            <w:proofErr w:type="spellStart"/>
            <w:r>
              <w:t>Inspé</w:t>
            </w:r>
            <w:proofErr w:type="spellEnd"/>
          </w:p>
        </w:tc>
        <w:tc>
          <w:tcPr>
            <w:tcW w:w="7796" w:type="dxa"/>
            <w:tcBorders>
              <w:top w:val="single" w:sz="2" w:space="0" w:color="000000" w:themeColor="text1"/>
              <w:left w:val="single" w:sz="2" w:space="0" w:color="000000"/>
              <w:bottom w:val="single" w:sz="2" w:space="0" w:color="000000" w:themeColor="text1"/>
              <w:right w:val="single" w:sz="2" w:space="0" w:color="000000"/>
            </w:tcBorders>
          </w:tcPr>
          <w:p w14:paraId="47071CD8" w14:textId="77777777" w:rsidR="00EC7943" w:rsidRDefault="00000000">
            <w:r>
              <w:t xml:space="preserve">Construire avec le ou la stagiaire des axes d’observations </w:t>
            </w:r>
          </w:p>
          <w:p w14:paraId="76EA668D" w14:textId="77777777" w:rsidR="00EC7943" w:rsidRDefault="00000000">
            <w:pPr>
              <w:rPr>
                <w:rFonts w:cs="Arial"/>
                <w:b/>
                <w:bCs/>
              </w:rPr>
            </w:pPr>
            <w:r>
              <w:rPr>
                <w:b/>
                <w:bCs/>
              </w:rPr>
              <w:t>Organiser des exploitations formalisées du stage en lien avec chaque unité d’enseignement</w:t>
            </w:r>
            <w:r>
              <w:rPr>
                <w:rFonts w:cs="Arial"/>
                <w:b/>
                <w:bCs/>
              </w:rPr>
              <w:t>.</w:t>
            </w:r>
          </w:p>
          <w:p w14:paraId="196D387E" w14:textId="77777777" w:rsidR="00EC7943" w:rsidRDefault="00000000">
            <w:r>
              <w:rPr>
                <w:rFonts w:cs="Arial"/>
              </w:rPr>
              <w:t xml:space="preserve">Permettre le </w:t>
            </w:r>
            <w:r>
              <w:rPr>
                <w:rFonts w:cs="Arial"/>
                <w:b/>
                <w:bCs/>
              </w:rPr>
              <w:t>travail coopératif</w:t>
            </w:r>
            <w:r>
              <w:rPr>
                <w:rFonts w:cs="Arial"/>
              </w:rPr>
              <w:t xml:space="preserve"> entre élèves fonctionnaires afin de comparer les situations de stage et d’en dégager les éléments formateurs.</w:t>
            </w:r>
          </w:p>
        </w:tc>
      </w:tr>
    </w:tbl>
    <w:p w14:paraId="0B2D4F3B" w14:textId="77777777" w:rsidR="00EC7943" w:rsidRDefault="00EC7943"/>
    <w:p w14:paraId="64453943" w14:textId="77777777" w:rsidR="00EC7943" w:rsidRDefault="00EC7943"/>
    <w:p w14:paraId="4EB2AD56" w14:textId="77777777" w:rsidR="00EC7943" w:rsidRDefault="00EC7943">
      <w:pPr>
        <w:sectPr w:rsidR="00EC7943">
          <w:pgSz w:w="11906" w:h="16838"/>
          <w:pgMar w:top="1134" w:right="794" w:bottom="1985" w:left="794" w:header="567" w:footer="567" w:gutter="0"/>
          <w:cols w:space="708"/>
        </w:sectPr>
      </w:pPr>
    </w:p>
    <w:p w14:paraId="37B08898" w14:textId="77777777" w:rsidR="00EC7943" w:rsidRDefault="00000000">
      <w:pPr>
        <w:pStyle w:val="Standard"/>
        <w:jc w:val="center"/>
        <w:rPr>
          <w:rFonts w:ascii="Source Sans Pro" w:hAnsi="Source Sans Pro"/>
          <w:b/>
          <w:bCs/>
        </w:rPr>
      </w:pPr>
      <w:r>
        <w:rPr>
          <w:rFonts w:ascii="Source Sans Pro" w:hAnsi="Source Sans Pro"/>
          <w:b/>
          <w:bCs/>
          <w:caps/>
        </w:rPr>
        <w:lastRenderedPageBreak/>
        <w:t>Annexe 1</w:t>
      </w:r>
      <w:r>
        <w:rPr>
          <w:rFonts w:ascii="Source Sans Pro" w:hAnsi="Source Sans Pro"/>
          <w:b/>
          <w:bCs/>
        </w:rPr>
        <w:t xml:space="preserve"> : Calendrier des stages pour l’année en cours</w:t>
      </w:r>
    </w:p>
    <w:p w14:paraId="0A750C95" w14:textId="77777777" w:rsidR="00EC7943" w:rsidRDefault="00EC7943">
      <w:pPr>
        <w:rPr>
          <w:sz w:val="28"/>
          <w:szCs w:val="28"/>
        </w:rPr>
      </w:pPr>
    </w:p>
    <w:p w14:paraId="4770700B" w14:textId="69F345FE" w:rsidR="00645E29" w:rsidRDefault="00000000">
      <w:pPr>
        <w:jc w:val="center"/>
      </w:pPr>
      <w:r>
        <w:rPr>
          <w:rFonts w:ascii="Aptos Narrow" w:hAnsi="Aptos Narrow" w:cstheme="minorHAnsi"/>
          <w:b/>
          <w:bCs/>
          <w:noProof/>
          <w:sz w:val="20"/>
          <w:szCs w:val="20"/>
        </w:rPr>
        <mc:AlternateContent>
          <mc:Choice Requires="wpg">
            <w:drawing>
              <wp:inline distT="0" distB="0" distL="0" distR="0" wp14:anchorId="3F872D83" wp14:editId="3FE9DA6C">
                <wp:extent cx="8246304" cy="3240000"/>
                <wp:effectExtent l="1270" t="0" r="0" b="0"/>
                <wp:docPr id="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rotWithShape="1">
                        <a:blip r:embed="rId12"/>
                        <a:stretch/>
                      </pic:blipFill>
                      <pic:spPr bwMode="auto">
                        <a:xfrm rot="16199998">
                          <a:off x="0" y="0"/>
                          <a:ext cx="8246304" cy="3240000"/>
                        </a:xfrm>
                        <a:prstGeom prst="rect">
                          <a:avLst/>
                        </a:prstGeom>
                      </pic:spPr>
                    </pic:pic>
                  </a:graphicData>
                </a:graphic>
              </wp:inline>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649.32pt;height:255.12pt;mso-wrap-distance-left:0.00pt;mso-wrap-distance-top:0.00pt;mso-wrap-distance-right:0.00pt;mso-wrap-distance-bottom:0.00pt;rotation:269;z-index:1;" stroked="false">
                <v:imagedata r:id="rId14" o:title=""/>
                <o:lock v:ext="edit" rotation="t"/>
              </v:shape>
            </w:pict>
          </mc:Fallback>
        </mc:AlternateContent>
      </w:r>
    </w:p>
    <w:p w14:paraId="52F5F9E9" w14:textId="165681E1" w:rsidR="00645E29" w:rsidRPr="00DA1B5B" w:rsidRDefault="00645E29" w:rsidP="00645E29">
      <w:pPr>
        <w:pStyle w:val="Standard"/>
        <w:jc w:val="center"/>
        <w:rPr>
          <w:rFonts w:ascii="Source Sans Pro" w:hAnsi="Source Sans Pro"/>
          <w:b/>
          <w:bCs/>
        </w:rPr>
      </w:pPr>
      <w:r w:rsidRPr="00DA1B5B">
        <w:rPr>
          <w:rFonts w:ascii="Source Sans Pro" w:hAnsi="Source Sans Pro"/>
          <w:b/>
          <w:bCs/>
          <w:caps/>
        </w:rPr>
        <w:lastRenderedPageBreak/>
        <w:t xml:space="preserve">Annexe </w:t>
      </w:r>
      <w:r>
        <w:rPr>
          <w:rFonts w:ascii="Source Sans Pro" w:hAnsi="Source Sans Pro"/>
          <w:b/>
          <w:bCs/>
          <w:caps/>
        </w:rPr>
        <w:t>2</w:t>
      </w:r>
      <w:r w:rsidRPr="00DA1B5B">
        <w:rPr>
          <w:rFonts w:ascii="Source Sans Pro" w:hAnsi="Source Sans Pro"/>
          <w:b/>
          <w:bCs/>
          <w:caps/>
        </w:rPr>
        <w:t xml:space="preserve"> :</w:t>
      </w:r>
      <w:r w:rsidRPr="00DA1B5B">
        <w:rPr>
          <w:rFonts w:ascii="Source Sans Pro" w:hAnsi="Source Sans Pro"/>
          <w:b/>
          <w:bCs/>
        </w:rPr>
        <w:t xml:space="preserve"> Formulaire d’autorisation d’enregistrement et d’utilisation de l’image </w:t>
      </w:r>
      <w:r>
        <w:rPr>
          <w:rFonts w:ascii="Source Sans Pro" w:hAnsi="Source Sans Pro"/>
          <w:b/>
          <w:bCs/>
        </w:rPr>
        <w:br/>
      </w:r>
      <w:r w:rsidRPr="00DA1B5B">
        <w:rPr>
          <w:rFonts w:ascii="Source Sans Pro" w:hAnsi="Source Sans Pro"/>
          <w:b/>
          <w:bCs/>
        </w:rPr>
        <w:t>et/ou de la voix d’un</w:t>
      </w:r>
      <w:r>
        <w:rPr>
          <w:rFonts w:ascii="Source Sans Pro" w:hAnsi="Source Sans Pro"/>
          <w:b/>
          <w:bCs/>
        </w:rPr>
        <w:t xml:space="preserve"> étudiant stagiaire</w:t>
      </w:r>
    </w:p>
    <w:p w14:paraId="4181392F" w14:textId="77777777" w:rsidR="00645E29" w:rsidRDefault="00645E29" w:rsidP="00645E29"/>
    <w:p w14:paraId="157B9C3D" w14:textId="77777777" w:rsidR="00645E29" w:rsidRDefault="00645E29" w:rsidP="00645E29"/>
    <w:p w14:paraId="422593AC" w14:textId="77777777" w:rsidR="00645E29" w:rsidRDefault="00645E29" w:rsidP="00645E29"/>
    <w:tbl>
      <w:tblPr>
        <w:tblStyle w:val="TableGrid"/>
        <w:tblW w:w="10351" w:type="dxa"/>
        <w:tblInd w:w="0" w:type="dxa"/>
        <w:tblLook w:val="04A0" w:firstRow="1" w:lastRow="0" w:firstColumn="1" w:lastColumn="0" w:noHBand="0" w:noVBand="1"/>
      </w:tblPr>
      <w:tblGrid>
        <w:gridCol w:w="428"/>
        <w:gridCol w:w="9923"/>
      </w:tblGrid>
      <w:tr w:rsidR="00645E29" w14:paraId="54E4312D" w14:textId="77777777" w:rsidTr="00E706DA">
        <w:trPr>
          <w:trHeight w:val="679"/>
        </w:trPr>
        <w:tc>
          <w:tcPr>
            <w:tcW w:w="428" w:type="dxa"/>
            <w:tcBorders>
              <w:top w:val="nil"/>
              <w:left w:val="nil"/>
              <w:bottom w:val="nil"/>
              <w:right w:val="nil"/>
            </w:tcBorders>
          </w:tcPr>
          <w:p w14:paraId="369EFA36" w14:textId="77777777" w:rsidR="00645E29" w:rsidRDefault="00645E29" w:rsidP="00E706DA">
            <w:r>
              <w:rPr>
                <w:rFonts w:eastAsia="Source Sans Pro" w:cs="Source Sans Pro"/>
                <w:b/>
              </w:rPr>
              <w:t>Vu</w:t>
            </w:r>
            <w:r>
              <w:rPr>
                <w:rFonts w:eastAsia="Source Sans Pro" w:cs="Source Sans Pro"/>
              </w:rPr>
              <w:t xml:space="preserve"> </w:t>
            </w:r>
          </w:p>
        </w:tc>
        <w:tc>
          <w:tcPr>
            <w:tcW w:w="9924" w:type="dxa"/>
            <w:tcBorders>
              <w:top w:val="nil"/>
              <w:left w:val="nil"/>
              <w:bottom w:val="nil"/>
              <w:right w:val="nil"/>
            </w:tcBorders>
          </w:tcPr>
          <w:p w14:paraId="0BF1C376" w14:textId="77777777" w:rsidR="00645E29" w:rsidRDefault="00645E29" w:rsidP="00E706DA">
            <w:pPr>
              <w:ind w:left="278" w:right="36"/>
            </w:pPr>
            <w:proofErr w:type="gramStart"/>
            <w:r>
              <w:rPr>
                <w:rFonts w:eastAsia="Source Sans Pro" w:cs="Source Sans Pro"/>
              </w:rPr>
              <w:t>le</w:t>
            </w:r>
            <w:proofErr w:type="gramEnd"/>
            <w:r>
              <w:rPr>
                <w:rFonts w:eastAsia="Source Sans Pro" w:cs="Source Sans Pro"/>
              </w:rPr>
              <w:t xml:space="preserve"> Règlement (UE) 2016/679 du Parlement Européen et du Conseil du 27 avril 2016 relatif à la protection des personnes physiques à l'égard du traitement des données à caractère personnel et à la libre circulation de ces données, et abrogeant la directive 95/46/CE (règlement général sur la protection des données) </w:t>
            </w:r>
          </w:p>
        </w:tc>
      </w:tr>
      <w:tr w:rsidR="00645E29" w14:paraId="4778F438" w14:textId="77777777" w:rsidTr="00E706DA">
        <w:trPr>
          <w:trHeight w:val="226"/>
        </w:trPr>
        <w:tc>
          <w:tcPr>
            <w:tcW w:w="428" w:type="dxa"/>
            <w:tcBorders>
              <w:top w:val="nil"/>
              <w:left w:val="nil"/>
              <w:bottom w:val="nil"/>
              <w:right w:val="nil"/>
            </w:tcBorders>
          </w:tcPr>
          <w:p w14:paraId="513F64BD" w14:textId="77777777" w:rsidR="00645E29" w:rsidRDefault="00645E29" w:rsidP="00E706DA">
            <w:r>
              <w:rPr>
                <w:rFonts w:eastAsia="Source Sans Pro" w:cs="Source Sans Pro"/>
                <w:b/>
              </w:rPr>
              <w:t>Vu</w:t>
            </w:r>
            <w:r>
              <w:rPr>
                <w:rFonts w:eastAsia="Source Sans Pro" w:cs="Source Sans Pro"/>
              </w:rPr>
              <w:t xml:space="preserve">  </w:t>
            </w:r>
          </w:p>
        </w:tc>
        <w:tc>
          <w:tcPr>
            <w:tcW w:w="9924" w:type="dxa"/>
            <w:tcBorders>
              <w:top w:val="nil"/>
              <w:left w:val="nil"/>
              <w:bottom w:val="nil"/>
              <w:right w:val="nil"/>
            </w:tcBorders>
          </w:tcPr>
          <w:p w14:paraId="080874E4" w14:textId="77777777" w:rsidR="00645E29" w:rsidRDefault="00645E29" w:rsidP="00E706DA">
            <w:pPr>
              <w:ind w:left="293"/>
            </w:pPr>
            <w:proofErr w:type="gramStart"/>
            <w:r>
              <w:rPr>
                <w:rFonts w:eastAsia="Source Sans Pro" w:cs="Source Sans Pro"/>
              </w:rPr>
              <w:t>la</w:t>
            </w:r>
            <w:proofErr w:type="gramEnd"/>
            <w:r>
              <w:rPr>
                <w:rFonts w:eastAsia="Source Sans Pro" w:cs="Source Sans Pro"/>
              </w:rPr>
              <w:t xml:space="preserve"> Loi Informatique et Liberté (dite LIL) n°78-17 du 6 janvier 1978 modifiée </w:t>
            </w:r>
          </w:p>
        </w:tc>
      </w:tr>
      <w:tr w:rsidR="00645E29" w14:paraId="67965100" w14:textId="77777777" w:rsidTr="00E706DA">
        <w:trPr>
          <w:trHeight w:val="205"/>
        </w:trPr>
        <w:tc>
          <w:tcPr>
            <w:tcW w:w="428" w:type="dxa"/>
            <w:tcBorders>
              <w:top w:val="nil"/>
              <w:left w:val="nil"/>
              <w:bottom w:val="nil"/>
              <w:right w:val="nil"/>
            </w:tcBorders>
          </w:tcPr>
          <w:p w14:paraId="063DD453" w14:textId="77777777" w:rsidR="00645E29" w:rsidRDefault="00645E29" w:rsidP="00E706DA">
            <w:r>
              <w:rPr>
                <w:rFonts w:eastAsia="Source Sans Pro" w:cs="Source Sans Pro"/>
                <w:b/>
              </w:rPr>
              <w:t>Vu</w:t>
            </w:r>
            <w:r>
              <w:rPr>
                <w:rFonts w:eastAsia="Source Sans Pro" w:cs="Source Sans Pro"/>
              </w:rPr>
              <w:t xml:space="preserve"> </w:t>
            </w:r>
          </w:p>
        </w:tc>
        <w:tc>
          <w:tcPr>
            <w:tcW w:w="9924" w:type="dxa"/>
            <w:tcBorders>
              <w:top w:val="nil"/>
              <w:left w:val="nil"/>
              <w:bottom w:val="nil"/>
              <w:right w:val="nil"/>
            </w:tcBorders>
          </w:tcPr>
          <w:p w14:paraId="0D072EAD" w14:textId="77777777" w:rsidR="00645E29" w:rsidRDefault="00645E29" w:rsidP="00E706DA">
            <w:pPr>
              <w:ind w:left="293"/>
            </w:pPr>
            <w:proofErr w:type="gramStart"/>
            <w:r>
              <w:rPr>
                <w:rFonts w:eastAsia="Source Sans Pro" w:cs="Source Sans Pro"/>
              </w:rPr>
              <w:t>l’article</w:t>
            </w:r>
            <w:proofErr w:type="gramEnd"/>
            <w:r>
              <w:rPr>
                <w:rFonts w:eastAsia="Source Sans Pro" w:cs="Source Sans Pro"/>
              </w:rPr>
              <w:t xml:space="preserve"> 9 du Code Civil relatif au droit au respect de la vie privée et au droit à l’image </w:t>
            </w:r>
          </w:p>
        </w:tc>
      </w:tr>
    </w:tbl>
    <w:p w14:paraId="0CAE6903" w14:textId="77777777" w:rsidR="00645E29" w:rsidRDefault="00645E29" w:rsidP="00645E29">
      <w:r>
        <w:rPr>
          <w:rFonts w:eastAsia="Source Sans Pro" w:cs="Source Sans Pro"/>
        </w:rPr>
        <w:t xml:space="preserve"> </w:t>
      </w:r>
    </w:p>
    <w:p w14:paraId="19FF3CCF" w14:textId="77777777" w:rsidR="00645E29" w:rsidRDefault="00645E29" w:rsidP="00645E29">
      <w:pPr>
        <w:spacing w:after="14"/>
        <w:jc w:val="center"/>
      </w:pPr>
      <w:r>
        <w:rPr>
          <w:rFonts w:eastAsia="Source Sans Pro" w:cs="Source Sans Pro"/>
          <w:i/>
        </w:rPr>
        <w:t xml:space="preserve">La présente demande d’autorisation a pour objectif de recueillir le consentement et les autorisations nécessaires dans le cadre de l’enregistrement, la captation, l’exploitation et l’utilisation de l’image et/ou de la voix des élèves indépendamment du procédé envisagé. Cette demande est formulée </w:t>
      </w:r>
      <w:r>
        <w:rPr>
          <w:rFonts w:eastAsia="Source Sans Pro" w:cs="Source Sans Pro"/>
          <w:b/>
          <w:i/>
          <w:u w:val="single" w:color="000000"/>
        </w:rPr>
        <w:t>uniquement</w:t>
      </w:r>
      <w:r>
        <w:rPr>
          <w:rFonts w:eastAsia="Source Sans Pro" w:cs="Source Sans Pro"/>
          <w:i/>
        </w:rPr>
        <w:t xml:space="preserve"> dans le cadre du projet spécifié ci-dessous. </w:t>
      </w:r>
    </w:p>
    <w:p w14:paraId="6FCC84D2" w14:textId="77777777" w:rsidR="00645E29" w:rsidRDefault="00645E29" w:rsidP="00645E29">
      <w:pPr>
        <w:rPr>
          <w:rFonts w:eastAsia="NSimSun" w:cs="Lucida Sans"/>
          <w:color w:val="000000"/>
          <w:kern w:val="3"/>
          <w:lang w:eastAsia="zh-CN" w:bidi="hi-IN"/>
        </w:rPr>
      </w:pPr>
    </w:p>
    <w:p w14:paraId="14107244" w14:textId="77777777" w:rsidR="00645E29" w:rsidRDefault="00645E29" w:rsidP="00645E29">
      <w:pPr>
        <w:rPr>
          <w:rFonts w:eastAsia="NSimSun" w:cs="Lucida Sans"/>
          <w:color w:val="000000"/>
          <w:kern w:val="3"/>
          <w:lang w:eastAsia="zh-CN" w:bidi="hi-IN"/>
        </w:rPr>
      </w:pPr>
    </w:p>
    <w:p w14:paraId="55FC457C" w14:textId="77777777" w:rsidR="00645E29" w:rsidRDefault="00645E29" w:rsidP="00645E29"/>
    <w:p w14:paraId="4A029B62" w14:textId="77777777" w:rsidR="00645E29" w:rsidRPr="00827397" w:rsidRDefault="00645E29" w:rsidP="00645E29">
      <w:pPr>
        <w:pStyle w:val="Standard"/>
        <w:jc w:val="both"/>
        <w:rPr>
          <w:rFonts w:ascii="Source Sans Pro" w:hAnsi="Source Sans Pro"/>
          <w:b/>
          <w:bCs/>
          <w:sz w:val="20"/>
          <w:szCs w:val="20"/>
        </w:rPr>
      </w:pPr>
      <w:r w:rsidRPr="00827397">
        <w:rPr>
          <w:rFonts w:ascii="Source Sans Pro" w:hAnsi="Source Sans Pro"/>
          <w:b/>
          <w:bCs/>
          <w:sz w:val="20"/>
          <w:szCs w:val="20"/>
        </w:rPr>
        <w:t>Finalités de cet enregistrement </w:t>
      </w:r>
    </w:p>
    <w:p w14:paraId="610FE9AC" w14:textId="77777777" w:rsidR="00645E29" w:rsidRDefault="00645E29" w:rsidP="00645E29">
      <w:pPr>
        <w:tabs>
          <w:tab w:val="right" w:leader="dot" w:pos="10490"/>
        </w:tabs>
      </w:pPr>
      <w:r w:rsidRPr="005B26C7">
        <w:rPr>
          <w:rFonts w:eastAsia="Source Sans Pro" w:cs="Source Sans Pro"/>
        </w:rPr>
        <w:t xml:space="preserve">Indiquer et développer le(s) objectif(s) de cet enregistrement (gestion administrative ; activités pédagogiques ; autres…) : </w:t>
      </w:r>
      <w:r w:rsidRPr="005B26C7">
        <w:rPr>
          <w:rFonts w:eastAsia="Source Sans Pro" w:cs="Source Sans Pro"/>
          <w:b/>
        </w:rPr>
        <w:t>activités de formation</w:t>
      </w:r>
      <w:r w:rsidRPr="007930AF">
        <w:tab/>
      </w:r>
    </w:p>
    <w:p w14:paraId="3A845AFA" w14:textId="77777777" w:rsidR="00645E29" w:rsidRDefault="00645E29" w:rsidP="00645E29"/>
    <w:p w14:paraId="02A30D74" w14:textId="77777777" w:rsidR="00645E29" w:rsidRDefault="00645E29" w:rsidP="00645E29"/>
    <w:p w14:paraId="4447CC72" w14:textId="77777777" w:rsidR="00645E29" w:rsidRPr="00827397" w:rsidRDefault="00645E29" w:rsidP="00645E29">
      <w:pPr>
        <w:pStyle w:val="Standard"/>
        <w:jc w:val="both"/>
        <w:rPr>
          <w:rFonts w:ascii="Source Sans Pro" w:hAnsi="Source Sans Pro"/>
          <w:b/>
          <w:bCs/>
          <w:sz w:val="20"/>
          <w:szCs w:val="20"/>
        </w:rPr>
      </w:pPr>
      <w:r w:rsidRPr="00827397">
        <w:rPr>
          <w:rFonts w:ascii="Source Sans Pro" w:hAnsi="Source Sans Pro"/>
          <w:b/>
          <w:bCs/>
          <w:sz w:val="20"/>
          <w:szCs w:val="20"/>
        </w:rPr>
        <w:t xml:space="preserve">Désignation du projet audio-visuel </w:t>
      </w:r>
    </w:p>
    <w:p w14:paraId="117AF8D4" w14:textId="77777777" w:rsidR="00645E29" w:rsidRDefault="00645E29" w:rsidP="00645E29">
      <w:pPr>
        <w:tabs>
          <w:tab w:val="right" w:leader="dot" w:pos="10490"/>
        </w:tabs>
      </w:pPr>
      <w:r>
        <w:t>Titre du projet « </w:t>
      </w:r>
      <w:r w:rsidRPr="007930AF">
        <w:tab/>
      </w:r>
      <w:r>
        <w:t>»</w:t>
      </w:r>
    </w:p>
    <w:p w14:paraId="35A8851A" w14:textId="77777777" w:rsidR="00645E29" w:rsidRPr="00D316AE" w:rsidRDefault="00645E29" w:rsidP="00645E29">
      <w:pPr>
        <w:tabs>
          <w:tab w:val="right" w:leader="dot" w:pos="10490"/>
        </w:tabs>
      </w:pPr>
      <w:r w:rsidRPr="00827397">
        <w:t xml:space="preserve">L’enregistrement aura lieu </w:t>
      </w:r>
      <w:r>
        <w:t>le(s)</w:t>
      </w:r>
      <w:r w:rsidRPr="00D316AE">
        <w:t>……………………</w:t>
      </w:r>
      <w:r>
        <w:t>…………</w:t>
      </w:r>
      <w:proofErr w:type="gramStart"/>
      <w:r>
        <w:t>…….</w:t>
      </w:r>
      <w:proofErr w:type="gramEnd"/>
      <w:r w:rsidRPr="00D316AE">
        <w:t xml:space="preserve">………. </w:t>
      </w:r>
      <w:proofErr w:type="gramStart"/>
      <w:r>
        <w:t>à</w:t>
      </w:r>
      <w:proofErr w:type="gramEnd"/>
      <w:r w:rsidRPr="00D316AE">
        <w:t xml:space="preserve"> ………………………………</w:t>
      </w:r>
      <w:r>
        <w:t>………………………</w:t>
      </w:r>
      <w:proofErr w:type="gramStart"/>
      <w:r>
        <w:t>…….</w:t>
      </w:r>
      <w:proofErr w:type="gramEnd"/>
      <w:r w:rsidRPr="00D316AE">
        <w:t>…………….</w:t>
      </w:r>
    </w:p>
    <w:p w14:paraId="1D07171B" w14:textId="77777777" w:rsidR="00645E29" w:rsidRPr="00F648FD" w:rsidRDefault="00645E29" w:rsidP="00645E29">
      <w:pPr>
        <w:rPr>
          <w:sz w:val="10"/>
          <w:szCs w:val="10"/>
        </w:rPr>
      </w:pPr>
    </w:p>
    <w:p w14:paraId="340E266C" w14:textId="77777777" w:rsidR="00645E29" w:rsidRPr="005B26C7" w:rsidRDefault="00645E29" w:rsidP="00645E29">
      <w:pPr>
        <w:rPr>
          <w:sz w:val="16"/>
          <w:szCs w:val="16"/>
        </w:rPr>
      </w:pPr>
      <w:r w:rsidRPr="005B26C7">
        <w:rPr>
          <w:sz w:val="16"/>
          <w:szCs w:val="16"/>
        </w:rPr>
        <w:t xml:space="preserve">La présente autorisation est consentie à titre gratuit. Le producteur de l’œuvre audiovisuelle créée ou le bénéficiaire de l’enregistrement exercera l’intégralité des droits d’exploitation attachés à cette œuvre/enregistrement. Celui-ci demeurera sa propriété exclusive. Le producteur/bénéficiaire de l’autorisation s’interdit expressément de céder les présentes autorisations à un tiers. </w:t>
      </w:r>
    </w:p>
    <w:p w14:paraId="1DE4DF3E" w14:textId="77777777" w:rsidR="00645E29" w:rsidRDefault="00645E29" w:rsidP="00645E29"/>
    <w:p w14:paraId="7055177A" w14:textId="77777777" w:rsidR="00645E29" w:rsidRDefault="00645E29" w:rsidP="00645E29"/>
    <w:p w14:paraId="0B7287E1" w14:textId="77777777" w:rsidR="00645E29" w:rsidRDefault="00645E29" w:rsidP="00645E29">
      <w:pPr>
        <w:pStyle w:val="Standard"/>
        <w:jc w:val="both"/>
        <w:rPr>
          <w:rFonts w:ascii="Source Sans Pro" w:hAnsi="Source Sans Pro"/>
          <w:b/>
          <w:bCs/>
          <w:sz w:val="20"/>
          <w:szCs w:val="20"/>
        </w:rPr>
      </w:pPr>
      <w:r w:rsidRPr="00DD14DD">
        <w:rPr>
          <w:rFonts w:ascii="Source Sans Pro" w:hAnsi="Source Sans Pro"/>
          <w:b/>
          <w:bCs/>
          <w:sz w:val="20"/>
          <w:szCs w:val="20"/>
        </w:rPr>
        <w:t>Modes d’exploitation envisagés</w:t>
      </w:r>
    </w:p>
    <w:p w14:paraId="43D36D13" w14:textId="77777777" w:rsidR="00645E29" w:rsidRPr="00596621" w:rsidRDefault="00645E29" w:rsidP="00645E29">
      <w:pPr>
        <w:pStyle w:val="Standard"/>
        <w:jc w:val="both"/>
        <w:rPr>
          <w:rFonts w:ascii="Source Sans Pro" w:hAnsi="Source Sans Pro"/>
          <w:b/>
          <w:bCs/>
          <w:sz w:val="6"/>
          <w:szCs w:val="6"/>
        </w:rPr>
      </w:pPr>
    </w:p>
    <w:tbl>
      <w:tblPr>
        <w:tblW w:w="4952" w:type="pct"/>
        <w:tblInd w:w="-5" w:type="dxa"/>
        <w:tblBorders>
          <w:top w:val="dotted" w:sz="6" w:space="0" w:color="000000" w:themeColor="text1"/>
          <w:left w:val="dotted" w:sz="6" w:space="0" w:color="000000" w:themeColor="text1"/>
          <w:bottom w:val="dotted" w:sz="6" w:space="0" w:color="000000" w:themeColor="text1"/>
          <w:right w:val="dotted" w:sz="6" w:space="0" w:color="000000" w:themeColor="text1"/>
          <w:insideH w:val="dotted" w:sz="6" w:space="0" w:color="000000" w:themeColor="text1"/>
          <w:insideV w:val="dotted" w:sz="6" w:space="0" w:color="000000" w:themeColor="text1"/>
        </w:tblBorders>
        <w:tblLayout w:type="fixed"/>
        <w:tblCellMar>
          <w:left w:w="28" w:type="dxa"/>
          <w:right w:w="28" w:type="dxa"/>
        </w:tblCellMar>
        <w:tblLook w:val="04A0" w:firstRow="1" w:lastRow="0" w:firstColumn="1" w:lastColumn="0" w:noHBand="0" w:noVBand="1"/>
      </w:tblPr>
      <w:tblGrid>
        <w:gridCol w:w="1037"/>
        <w:gridCol w:w="1937"/>
        <w:gridCol w:w="1134"/>
        <w:gridCol w:w="6095"/>
      </w:tblGrid>
      <w:tr w:rsidR="00645E29" w:rsidRPr="00DD14DD" w14:paraId="4296E756" w14:textId="77777777" w:rsidTr="00E706DA">
        <w:trPr>
          <w:trHeight w:val="425"/>
          <w:tblHeader/>
        </w:trPr>
        <w:tc>
          <w:tcPr>
            <w:tcW w:w="1037" w:type="dxa"/>
            <w:tcBorders>
              <w:top w:val="single" w:sz="6" w:space="0" w:color="auto"/>
              <w:left w:val="single" w:sz="6" w:space="0" w:color="auto"/>
              <w:bottom w:val="single" w:sz="4" w:space="0" w:color="auto"/>
              <w:right w:val="single" w:sz="4" w:space="0" w:color="FFFFFF" w:themeColor="background1"/>
            </w:tcBorders>
            <w:shd w:val="clear" w:color="auto" w:fill="000000" w:themeFill="text1"/>
            <w:vAlign w:val="center"/>
          </w:tcPr>
          <w:p w14:paraId="210C3D6F" w14:textId="77777777" w:rsidR="00645E29" w:rsidRPr="00DD14DD" w:rsidRDefault="00645E29" w:rsidP="00E706DA">
            <w:pPr>
              <w:pStyle w:val="entetecolonnetableau"/>
              <w:spacing w:before="40" w:beforeAutospacing="0" w:after="40" w:afterAutospacing="0" w:line="240" w:lineRule="auto"/>
              <w:jc w:val="center"/>
              <w:rPr>
                <w:rFonts w:ascii="Source Sans Pro" w:hAnsi="Source Sans Pro"/>
                <w:b w:val="0"/>
                <w:sz w:val="18"/>
              </w:rPr>
            </w:pPr>
            <w:r w:rsidRPr="00DD14DD">
              <w:rPr>
                <w:rFonts w:ascii="Source Sans Pro" w:hAnsi="Source Sans Pro"/>
                <w:b w:val="0"/>
                <w:sz w:val="18"/>
              </w:rPr>
              <w:t>Autorisation</w:t>
            </w:r>
          </w:p>
        </w:tc>
        <w:tc>
          <w:tcPr>
            <w:tcW w:w="1937" w:type="dxa"/>
            <w:tcBorders>
              <w:top w:val="single" w:sz="6" w:space="0" w:color="auto"/>
              <w:left w:val="single" w:sz="4" w:space="0" w:color="FFFFFF" w:themeColor="background1"/>
              <w:bottom w:val="single" w:sz="4" w:space="0" w:color="auto"/>
              <w:right w:val="single" w:sz="4" w:space="0" w:color="FFFFFF" w:themeColor="background1"/>
            </w:tcBorders>
            <w:shd w:val="clear" w:color="auto" w:fill="000000" w:themeFill="text1"/>
            <w:vAlign w:val="center"/>
          </w:tcPr>
          <w:p w14:paraId="6D9D8265" w14:textId="77777777" w:rsidR="00645E29" w:rsidRPr="00DD14DD" w:rsidRDefault="00645E29" w:rsidP="00E706DA">
            <w:pPr>
              <w:pStyle w:val="entetecolonnetableau"/>
              <w:spacing w:before="40" w:beforeAutospacing="0" w:after="40" w:afterAutospacing="0" w:line="240" w:lineRule="auto"/>
              <w:ind w:right="182"/>
              <w:jc w:val="center"/>
              <w:rPr>
                <w:rFonts w:ascii="Source Sans Pro" w:hAnsi="Source Sans Pro"/>
                <w:b w:val="0"/>
                <w:sz w:val="18"/>
              </w:rPr>
            </w:pPr>
            <w:r w:rsidRPr="00DD14DD">
              <w:rPr>
                <w:rFonts w:ascii="Source Sans Pro" w:hAnsi="Source Sans Pro"/>
                <w:b w:val="0"/>
                <w:sz w:val="18"/>
              </w:rPr>
              <w:t>Support</w:t>
            </w:r>
          </w:p>
        </w:tc>
        <w:tc>
          <w:tcPr>
            <w:tcW w:w="1134" w:type="dxa"/>
            <w:tcBorders>
              <w:top w:val="single" w:sz="6" w:space="0" w:color="auto"/>
              <w:left w:val="single" w:sz="4" w:space="0" w:color="FFFFFF" w:themeColor="background1"/>
              <w:bottom w:val="single" w:sz="4" w:space="0" w:color="auto"/>
              <w:right w:val="single" w:sz="4" w:space="0" w:color="FFFFFF" w:themeColor="background1"/>
            </w:tcBorders>
            <w:shd w:val="clear" w:color="auto" w:fill="000000" w:themeFill="text1"/>
            <w:vAlign w:val="center"/>
          </w:tcPr>
          <w:p w14:paraId="4EA049F0" w14:textId="77777777" w:rsidR="00645E29" w:rsidRPr="00DD14DD" w:rsidRDefault="00645E29" w:rsidP="00E706DA">
            <w:pPr>
              <w:pStyle w:val="entetecolonnetableau"/>
              <w:spacing w:before="40" w:beforeAutospacing="0" w:after="40" w:afterAutospacing="0" w:line="240" w:lineRule="auto"/>
              <w:jc w:val="center"/>
              <w:rPr>
                <w:rFonts w:ascii="Source Sans Pro" w:hAnsi="Source Sans Pro"/>
                <w:b w:val="0"/>
                <w:sz w:val="18"/>
              </w:rPr>
            </w:pPr>
            <w:r w:rsidRPr="00DD14DD">
              <w:rPr>
                <w:rFonts w:ascii="Source Sans Pro" w:hAnsi="Source Sans Pro"/>
                <w:b w:val="0"/>
                <w:sz w:val="18"/>
              </w:rPr>
              <w:t>Conservation</w:t>
            </w:r>
          </w:p>
        </w:tc>
        <w:tc>
          <w:tcPr>
            <w:tcW w:w="6095" w:type="dxa"/>
            <w:tcBorders>
              <w:top w:val="single" w:sz="6" w:space="0" w:color="auto"/>
              <w:left w:val="single" w:sz="4" w:space="0" w:color="FFFFFF" w:themeColor="background1"/>
              <w:bottom w:val="single" w:sz="4" w:space="0" w:color="auto"/>
              <w:right w:val="single" w:sz="6" w:space="0" w:color="auto"/>
            </w:tcBorders>
            <w:shd w:val="clear" w:color="auto" w:fill="000000" w:themeFill="text1"/>
            <w:vAlign w:val="center"/>
          </w:tcPr>
          <w:p w14:paraId="76414F94" w14:textId="77777777" w:rsidR="00645E29" w:rsidRPr="00DD14DD" w:rsidRDefault="00645E29" w:rsidP="00E706DA">
            <w:pPr>
              <w:pStyle w:val="entetecolonnetableau"/>
              <w:spacing w:before="40" w:beforeAutospacing="0" w:after="40" w:afterAutospacing="0" w:line="240" w:lineRule="auto"/>
              <w:jc w:val="center"/>
              <w:rPr>
                <w:rFonts w:ascii="Source Sans Pro" w:hAnsi="Source Sans Pro"/>
                <w:b w:val="0"/>
                <w:sz w:val="18"/>
              </w:rPr>
            </w:pPr>
            <w:r w:rsidRPr="00DD14DD">
              <w:rPr>
                <w:rFonts w:ascii="Source Sans Pro" w:hAnsi="Source Sans Pro"/>
                <w:b w:val="0"/>
                <w:sz w:val="18"/>
              </w:rPr>
              <w:t>Étendue de la diffusion</w:t>
            </w:r>
          </w:p>
        </w:tc>
      </w:tr>
    </w:tbl>
    <w:tbl>
      <w:tblPr>
        <w:tblStyle w:val="TableGrid"/>
        <w:tblW w:w="10197" w:type="dxa"/>
        <w:tblInd w:w="4" w:type="dxa"/>
        <w:tblCellMar>
          <w:top w:w="50" w:type="dxa"/>
          <w:left w:w="107" w:type="dxa"/>
          <w:right w:w="72" w:type="dxa"/>
        </w:tblCellMar>
        <w:tblLook w:val="04A0" w:firstRow="1" w:lastRow="0" w:firstColumn="1" w:lastColumn="0" w:noHBand="0" w:noVBand="1"/>
      </w:tblPr>
      <w:tblGrid>
        <w:gridCol w:w="1041"/>
        <w:gridCol w:w="1927"/>
        <w:gridCol w:w="1134"/>
        <w:gridCol w:w="6095"/>
      </w:tblGrid>
      <w:tr w:rsidR="00645E29" w:rsidRPr="00977A0C" w14:paraId="22144D98" w14:textId="77777777" w:rsidTr="00E706DA">
        <w:trPr>
          <w:trHeight w:val="439"/>
        </w:trPr>
        <w:tc>
          <w:tcPr>
            <w:tcW w:w="1041" w:type="dxa"/>
            <w:tcBorders>
              <w:top w:val="single" w:sz="4" w:space="0" w:color="000000"/>
              <w:left w:val="single" w:sz="4" w:space="0" w:color="000000"/>
              <w:bottom w:val="single" w:sz="4" w:space="0" w:color="000000"/>
              <w:right w:val="single" w:sz="4" w:space="0" w:color="000000"/>
            </w:tcBorders>
          </w:tcPr>
          <w:p w14:paraId="3235B0C6" w14:textId="77777777" w:rsidR="00645E29" w:rsidRPr="00977A0C" w:rsidRDefault="00645E29"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OUI </w:t>
            </w:r>
          </w:p>
          <w:p w14:paraId="50CB704C" w14:textId="77777777" w:rsidR="00645E29" w:rsidRPr="00977A0C" w:rsidRDefault="00645E29"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NON </w:t>
            </w:r>
          </w:p>
        </w:tc>
        <w:tc>
          <w:tcPr>
            <w:tcW w:w="1927" w:type="dxa"/>
            <w:tcBorders>
              <w:top w:val="single" w:sz="4" w:space="0" w:color="000000"/>
              <w:left w:val="single" w:sz="4" w:space="0" w:color="000000"/>
              <w:bottom w:val="single" w:sz="4" w:space="0" w:color="000000"/>
              <w:right w:val="single" w:sz="4" w:space="0" w:color="000000"/>
            </w:tcBorders>
          </w:tcPr>
          <w:p w14:paraId="27A001AE" w14:textId="77777777" w:rsidR="00645E29" w:rsidRPr="00977A0C" w:rsidRDefault="00645E29"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Pour un usage collectif dans sa classe </w:t>
            </w:r>
          </w:p>
        </w:tc>
        <w:tc>
          <w:tcPr>
            <w:tcW w:w="1134" w:type="dxa"/>
            <w:tcBorders>
              <w:top w:val="single" w:sz="4" w:space="0" w:color="000000"/>
              <w:left w:val="single" w:sz="4" w:space="0" w:color="000000"/>
              <w:bottom w:val="single" w:sz="4" w:space="0" w:color="000000"/>
              <w:right w:val="single" w:sz="4" w:space="0" w:color="000000"/>
            </w:tcBorders>
          </w:tcPr>
          <w:p w14:paraId="406D4388" w14:textId="77777777" w:rsidR="00645E29" w:rsidRPr="00977A0C" w:rsidRDefault="00645E29"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2 ans </w:t>
            </w:r>
          </w:p>
        </w:tc>
        <w:tc>
          <w:tcPr>
            <w:tcW w:w="6095" w:type="dxa"/>
            <w:tcBorders>
              <w:top w:val="single" w:sz="4" w:space="0" w:color="000000"/>
              <w:left w:val="single" w:sz="4" w:space="0" w:color="000000"/>
              <w:bottom w:val="single" w:sz="4" w:space="0" w:color="000000"/>
              <w:right w:val="single" w:sz="4" w:space="0" w:color="000000"/>
            </w:tcBorders>
          </w:tcPr>
          <w:p w14:paraId="3AC491A6" w14:textId="77777777" w:rsidR="00645E29" w:rsidRPr="00977A0C" w:rsidRDefault="00645E29"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Équipe pédagogique et vie scolaire, étudiants de l’</w:t>
            </w:r>
            <w:proofErr w:type="spellStart"/>
            <w:r w:rsidRPr="00977A0C">
              <w:rPr>
                <w:rFonts w:ascii="Source Sans Pro" w:eastAsiaTheme="minorHAnsi" w:hAnsi="Source Sans Pro"/>
                <w:color w:val="000000" w:themeColor="text1"/>
                <w:kern w:val="0"/>
                <w:sz w:val="18"/>
                <w:szCs w:val="18"/>
                <w:lang w:eastAsia="en-US"/>
                <w14:ligatures w14:val="none"/>
              </w:rPr>
              <w:t>Inspé</w:t>
            </w:r>
            <w:proofErr w:type="spellEnd"/>
            <w:r w:rsidRPr="00977A0C">
              <w:rPr>
                <w:rFonts w:ascii="Source Sans Pro" w:eastAsiaTheme="minorHAnsi" w:hAnsi="Source Sans Pro"/>
                <w:color w:val="000000" w:themeColor="text1"/>
                <w:kern w:val="0"/>
                <w:sz w:val="18"/>
                <w:szCs w:val="18"/>
                <w:lang w:eastAsia="en-US"/>
                <w14:ligatures w14:val="none"/>
              </w:rPr>
              <w:t xml:space="preserve"> </w:t>
            </w:r>
          </w:p>
        </w:tc>
      </w:tr>
      <w:tr w:rsidR="00645E29" w:rsidRPr="00977A0C" w14:paraId="785C07F0" w14:textId="77777777" w:rsidTr="00E706DA">
        <w:trPr>
          <w:trHeight w:val="503"/>
        </w:trPr>
        <w:tc>
          <w:tcPr>
            <w:tcW w:w="1041" w:type="dxa"/>
            <w:tcBorders>
              <w:top w:val="single" w:sz="4" w:space="0" w:color="000000"/>
              <w:left w:val="single" w:sz="4" w:space="0" w:color="000000"/>
              <w:bottom w:val="single" w:sz="4" w:space="0" w:color="000000"/>
              <w:right w:val="single" w:sz="4" w:space="0" w:color="000000"/>
            </w:tcBorders>
          </w:tcPr>
          <w:p w14:paraId="7FF19436" w14:textId="77777777" w:rsidR="00645E29" w:rsidRPr="00977A0C" w:rsidRDefault="00645E29"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OUI </w:t>
            </w:r>
          </w:p>
          <w:p w14:paraId="71CFCD35" w14:textId="77777777" w:rsidR="00645E29" w:rsidRPr="00977A0C" w:rsidRDefault="00645E29"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NON </w:t>
            </w:r>
          </w:p>
        </w:tc>
        <w:tc>
          <w:tcPr>
            <w:tcW w:w="1927" w:type="dxa"/>
            <w:tcBorders>
              <w:top w:val="single" w:sz="4" w:space="0" w:color="000000"/>
              <w:left w:val="single" w:sz="4" w:space="0" w:color="000000"/>
              <w:bottom w:val="single" w:sz="4" w:space="0" w:color="000000"/>
              <w:right w:val="single" w:sz="4" w:space="0" w:color="000000"/>
            </w:tcBorders>
          </w:tcPr>
          <w:p w14:paraId="4C00522E" w14:textId="77777777" w:rsidR="00645E29" w:rsidRPr="00977A0C" w:rsidRDefault="00645E29"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En ligne </w:t>
            </w:r>
          </w:p>
        </w:tc>
        <w:tc>
          <w:tcPr>
            <w:tcW w:w="1134" w:type="dxa"/>
            <w:tcBorders>
              <w:top w:val="single" w:sz="4" w:space="0" w:color="000000"/>
              <w:left w:val="single" w:sz="4" w:space="0" w:color="000000"/>
              <w:bottom w:val="single" w:sz="4" w:space="0" w:color="000000"/>
              <w:right w:val="single" w:sz="4" w:space="0" w:color="000000"/>
            </w:tcBorders>
          </w:tcPr>
          <w:p w14:paraId="435D8627" w14:textId="77777777" w:rsidR="00645E29" w:rsidRPr="00977A0C" w:rsidRDefault="00645E29"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2 ans </w:t>
            </w:r>
          </w:p>
        </w:tc>
        <w:tc>
          <w:tcPr>
            <w:tcW w:w="6095" w:type="dxa"/>
            <w:tcBorders>
              <w:top w:val="single" w:sz="4" w:space="0" w:color="000000"/>
              <w:left w:val="single" w:sz="4" w:space="0" w:color="000000"/>
              <w:bottom w:val="single" w:sz="4" w:space="0" w:color="000000"/>
              <w:right w:val="single" w:sz="4" w:space="0" w:color="000000"/>
            </w:tcBorders>
          </w:tcPr>
          <w:p w14:paraId="75F05F08" w14:textId="77777777" w:rsidR="00645E29" w:rsidRPr="00977A0C" w:rsidRDefault="00645E29"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23F30">
              <w:rPr>
                <w:rFonts w:ascii="Source Sans Pro" w:eastAsiaTheme="minorHAnsi" w:hAnsi="Source Sans Pro"/>
                <w:b/>
                <w:bCs/>
                <w:color w:val="000000" w:themeColor="text1"/>
                <w:kern w:val="0"/>
                <w:sz w:val="18"/>
                <w:szCs w:val="18"/>
                <w:lang w:eastAsia="en-US"/>
                <w14:ligatures w14:val="none"/>
              </w:rPr>
              <w:t>Site avec accès réservé</w:t>
            </w:r>
            <w:r w:rsidRPr="00977A0C">
              <w:rPr>
                <w:rFonts w:ascii="Source Sans Pro" w:eastAsiaTheme="minorHAnsi" w:hAnsi="Source Sans Pro"/>
                <w:color w:val="000000" w:themeColor="text1"/>
                <w:kern w:val="0"/>
                <w:sz w:val="18"/>
                <w:szCs w:val="18"/>
                <w:lang w:eastAsia="en-US"/>
                <w14:ligatures w14:val="none"/>
              </w:rPr>
              <w:t xml:space="preserve"> (ENT, plateforme, extranet …) </w:t>
            </w:r>
          </w:p>
          <w:p w14:paraId="217AA015" w14:textId="77777777" w:rsidR="00645E29" w:rsidRPr="00977A0C" w:rsidRDefault="00645E29"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proofErr w:type="gramStart"/>
            <w:r w:rsidRPr="00977A0C">
              <w:rPr>
                <w:rFonts w:ascii="Source Sans Pro" w:eastAsiaTheme="minorHAnsi" w:hAnsi="Source Sans Pro"/>
                <w:color w:val="000000" w:themeColor="text1"/>
                <w:kern w:val="0"/>
                <w:sz w:val="18"/>
                <w:szCs w:val="18"/>
                <w:lang w:eastAsia="en-US"/>
                <w14:ligatures w14:val="none"/>
              </w:rPr>
              <w:t>Précisez le</w:t>
            </w:r>
            <w:proofErr w:type="gramEnd"/>
            <w:r w:rsidRPr="00977A0C">
              <w:rPr>
                <w:rFonts w:ascii="Source Sans Pro" w:eastAsiaTheme="minorHAnsi" w:hAnsi="Source Sans Pro"/>
                <w:color w:val="000000" w:themeColor="text1"/>
                <w:kern w:val="0"/>
                <w:sz w:val="18"/>
                <w:szCs w:val="18"/>
                <w:lang w:eastAsia="en-US"/>
                <w14:ligatures w14:val="none"/>
              </w:rPr>
              <w:t xml:space="preserve">(s) site(s) : </w:t>
            </w:r>
            <w:r w:rsidRPr="00977A0C">
              <w:rPr>
                <w:rFonts w:ascii="Source Sans Pro" w:eastAsiaTheme="minorHAnsi" w:hAnsi="Source Sans Pro"/>
                <w:color w:val="000000" w:themeColor="text1"/>
                <w:kern w:val="0"/>
                <w:sz w:val="18"/>
                <w:szCs w:val="18"/>
                <w:lang w:eastAsia="en-US"/>
                <w14:ligatures w14:val="none"/>
              </w:rPr>
              <w:tab/>
              <w:t>…</w:t>
            </w:r>
            <w:proofErr w:type="gramStart"/>
            <w:r w:rsidRPr="00977A0C">
              <w:rPr>
                <w:rFonts w:ascii="Source Sans Pro" w:eastAsiaTheme="minorHAnsi" w:hAnsi="Source Sans Pro"/>
                <w:color w:val="000000" w:themeColor="text1"/>
                <w:kern w:val="0"/>
                <w:sz w:val="18"/>
                <w:szCs w:val="18"/>
                <w:lang w:eastAsia="en-US"/>
                <w14:ligatures w14:val="none"/>
              </w:rPr>
              <w:t>…….</w:t>
            </w:r>
            <w:proofErr w:type="gramEnd"/>
            <w:r w:rsidRPr="00977A0C">
              <w:rPr>
                <w:rFonts w:ascii="Source Sans Pro" w:eastAsiaTheme="minorHAnsi" w:hAnsi="Source Sans Pro"/>
                <w:color w:val="000000" w:themeColor="text1"/>
                <w:kern w:val="0"/>
                <w:sz w:val="18"/>
                <w:szCs w:val="18"/>
                <w:lang w:eastAsia="en-US"/>
                <w14:ligatures w14:val="none"/>
              </w:rPr>
              <w:t>……………</w:t>
            </w:r>
            <w:proofErr w:type="gramStart"/>
            <w:r w:rsidRPr="00977A0C">
              <w:rPr>
                <w:rFonts w:ascii="Source Sans Pro" w:eastAsiaTheme="minorHAnsi" w:hAnsi="Source Sans Pro"/>
                <w:color w:val="000000" w:themeColor="text1"/>
                <w:kern w:val="0"/>
                <w:sz w:val="18"/>
                <w:szCs w:val="18"/>
                <w:lang w:eastAsia="en-US"/>
                <w14:ligatures w14:val="none"/>
              </w:rPr>
              <w:t>…….</w:t>
            </w:r>
            <w:proofErr w:type="gramEnd"/>
            <w:r w:rsidRPr="00977A0C">
              <w:rPr>
                <w:rFonts w:ascii="Source Sans Pro" w:eastAsiaTheme="minorHAnsi" w:hAnsi="Source Sans Pro"/>
                <w:color w:val="000000" w:themeColor="text1"/>
                <w:kern w:val="0"/>
                <w:sz w:val="18"/>
                <w:szCs w:val="18"/>
                <w:lang w:eastAsia="en-US"/>
                <w14:ligatures w14:val="none"/>
              </w:rPr>
              <w:t xml:space="preserve">……… </w:t>
            </w:r>
          </w:p>
        </w:tc>
      </w:tr>
      <w:tr w:rsidR="00645E29" w:rsidRPr="00977A0C" w14:paraId="109B87C4" w14:textId="77777777" w:rsidTr="00E706DA">
        <w:trPr>
          <w:trHeight w:val="553"/>
        </w:trPr>
        <w:tc>
          <w:tcPr>
            <w:tcW w:w="1041" w:type="dxa"/>
            <w:tcBorders>
              <w:top w:val="single" w:sz="4" w:space="0" w:color="000000"/>
              <w:left w:val="single" w:sz="4" w:space="0" w:color="000000"/>
              <w:bottom w:val="single" w:sz="4" w:space="0" w:color="000000"/>
              <w:right w:val="single" w:sz="4" w:space="0" w:color="000000"/>
            </w:tcBorders>
          </w:tcPr>
          <w:p w14:paraId="7DA978DF" w14:textId="77777777" w:rsidR="00645E29" w:rsidRPr="00977A0C" w:rsidRDefault="00645E29"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OUI </w:t>
            </w:r>
          </w:p>
          <w:p w14:paraId="698EF86C" w14:textId="77777777" w:rsidR="00645E29" w:rsidRPr="00977A0C" w:rsidRDefault="00645E29"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NON </w:t>
            </w:r>
          </w:p>
        </w:tc>
        <w:tc>
          <w:tcPr>
            <w:tcW w:w="1927" w:type="dxa"/>
            <w:tcBorders>
              <w:top w:val="single" w:sz="4" w:space="0" w:color="000000"/>
              <w:left w:val="single" w:sz="4" w:space="0" w:color="000000"/>
              <w:bottom w:val="single" w:sz="4" w:space="0" w:color="000000"/>
              <w:right w:val="single" w:sz="4" w:space="0" w:color="000000"/>
            </w:tcBorders>
          </w:tcPr>
          <w:p w14:paraId="2CDD395A" w14:textId="77777777" w:rsidR="00645E29" w:rsidRPr="00977A0C" w:rsidRDefault="00645E29"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Support de stockage amovible </w:t>
            </w:r>
          </w:p>
        </w:tc>
        <w:tc>
          <w:tcPr>
            <w:tcW w:w="1134" w:type="dxa"/>
            <w:tcBorders>
              <w:top w:val="single" w:sz="4" w:space="0" w:color="000000"/>
              <w:left w:val="single" w:sz="4" w:space="0" w:color="000000"/>
              <w:bottom w:val="single" w:sz="4" w:space="0" w:color="000000"/>
              <w:right w:val="single" w:sz="4" w:space="0" w:color="000000"/>
            </w:tcBorders>
          </w:tcPr>
          <w:p w14:paraId="3DEDFDAC" w14:textId="77777777" w:rsidR="00645E29" w:rsidRPr="00977A0C" w:rsidRDefault="00645E29"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2 ans </w:t>
            </w:r>
          </w:p>
        </w:tc>
        <w:tc>
          <w:tcPr>
            <w:tcW w:w="6095" w:type="dxa"/>
            <w:tcBorders>
              <w:top w:val="single" w:sz="4" w:space="0" w:color="000000"/>
              <w:left w:val="single" w:sz="4" w:space="0" w:color="000000"/>
              <w:bottom w:val="single" w:sz="4" w:space="0" w:color="000000"/>
              <w:right w:val="single" w:sz="4" w:space="0" w:color="000000"/>
            </w:tcBorders>
          </w:tcPr>
          <w:p w14:paraId="6E29905D" w14:textId="77777777" w:rsidR="00645E29" w:rsidRPr="00977A0C" w:rsidRDefault="00645E29"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Précisez les destinataires du support : </w:t>
            </w:r>
          </w:p>
          <w:p w14:paraId="4B943AAB" w14:textId="77777777" w:rsidR="00645E29" w:rsidRPr="00977A0C" w:rsidRDefault="00645E29"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 </w:t>
            </w:r>
          </w:p>
        </w:tc>
      </w:tr>
      <w:tr w:rsidR="00645E29" w:rsidRPr="00977A0C" w14:paraId="3C291575" w14:textId="77777777" w:rsidTr="00E706DA">
        <w:trPr>
          <w:trHeight w:val="1158"/>
        </w:trPr>
        <w:tc>
          <w:tcPr>
            <w:tcW w:w="1041" w:type="dxa"/>
            <w:tcBorders>
              <w:top w:val="single" w:sz="4" w:space="0" w:color="000000"/>
              <w:left w:val="single" w:sz="4" w:space="0" w:color="000000"/>
              <w:bottom w:val="single" w:sz="4" w:space="0" w:color="000000"/>
              <w:right w:val="single" w:sz="4" w:space="0" w:color="000000"/>
            </w:tcBorders>
          </w:tcPr>
          <w:p w14:paraId="39B43548" w14:textId="77777777" w:rsidR="00645E29" w:rsidRPr="00977A0C" w:rsidRDefault="00645E29"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OUI </w:t>
            </w:r>
          </w:p>
          <w:p w14:paraId="516CE525" w14:textId="77777777" w:rsidR="00645E29" w:rsidRPr="00977A0C" w:rsidRDefault="00645E29"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NON </w:t>
            </w:r>
          </w:p>
        </w:tc>
        <w:tc>
          <w:tcPr>
            <w:tcW w:w="1927" w:type="dxa"/>
            <w:tcBorders>
              <w:top w:val="single" w:sz="4" w:space="0" w:color="000000"/>
              <w:left w:val="single" w:sz="4" w:space="0" w:color="000000"/>
              <w:bottom w:val="single" w:sz="4" w:space="0" w:color="000000"/>
              <w:right w:val="single" w:sz="4" w:space="0" w:color="000000"/>
            </w:tcBorders>
          </w:tcPr>
          <w:p w14:paraId="599F9C0C" w14:textId="77777777" w:rsidR="00645E29" w:rsidRPr="00977A0C" w:rsidRDefault="00645E29"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Projection collective </w:t>
            </w:r>
          </w:p>
        </w:tc>
        <w:tc>
          <w:tcPr>
            <w:tcW w:w="1134" w:type="dxa"/>
            <w:tcBorders>
              <w:top w:val="single" w:sz="4" w:space="0" w:color="000000"/>
              <w:left w:val="single" w:sz="4" w:space="0" w:color="000000"/>
              <w:bottom w:val="single" w:sz="4" w:space="0" w:color="000000"/>
              <w:right w:val="single" w:sz="4" w:space="0" w:color="000000"/>
            </w:tcBorders>
          </w:tcPr>
          <w:p w14:paraId="5B326FDE" w14:textId="77777777" w:rsidR="00645E29" w:rsidRPr="00977A0C" w:rsidRDefault="00645E29"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2 ans </w:t>
            </w:r>
          </w:p>
        </w:tc>
        <w:tc>
          <w:tcPr>
            <w:tcW w:w="6095" w:type="dxa"/>
            <w:tcBorders>
              <w:top w:val="single" w:sz="4" w:space="0" w:color="000000"/>
              <w:left w:val="single" w:sz="4" w:space="0" w:color="000000"/>
              <w:bottom w:val="single" w:sz="4" w:space="0" w:color="000000"/>
              <w:right w:val="single" w:sz="4" w:space="0" w:color="000000"/>
            </w:tcBorders>
          </w:tcPr>
          <w:p w14:paraId="38FA8CFD" w14:textId="77777777" w:rsidR="00645E29" w:rsidRPr="00977A0C" w:rsidRDefault="00645E29" w:rsidP="00645E29">
            <w:pPr>
              <w:pStyle w:val="contenutableau"/>
              <w:numPr>
                <w:ilvl w:val="0"/>
                <w:numId w:val="31"/>
              </w:numPr>
              <w:pBdr>
                <w:top w:val="none" w:sz="0" w:space="0" w:color="auto"/>
                <w:left w:val="none" w:sz="0" w:space="0" w:color="auto"/>
                <w:bottom w:val="none" w:sz="0" w:space="0" w:color="auto"/>
                <w:right w:val="none" w:sz="0" w:space="0" w:color="auto"/>
                <w:between w:val="none" w:sz="0" w:space="0" w:color="auto"/>
              </w:pBdr>
              <w:ind w:left="170" w:hanging="113"/>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Usage collectif dans les classes des élèves enregistrés </w:t>
            </w:r>
          </w:p>
          <w:p w14:paraId="7EFF8A9E" w14:textId="77777777" w:rsidR="00645E29" w:rsidRPr="00923F30" w:rsidRDefault="00645E29" w:rsidP="00645E29">
            <w:pPr>
              <w:pStyle w:val="contenutableau"/>
              <w:numPr>
                <w:ilvl w:val="0"/>
                <w:numId w:val="31"/>
              </w:numPr>
              <w:pBdr>
                <w:top w:val="none" w:sz="0" w:space="0" w:color="auto"/>
                <w:left w:val="none" w:sz="0" w:space="0" w:color="auto"/>
                <w:bottom w:val="none" w:sz="0" w:space="0" w:color="auto"/>
                <w:right w:val="none" w:sz="0" w:space="0" w:color="auto"/>
                <w:between w:val="none" w:sz="0" w:space="0" w:color="auto"/>
              </w:pBdr>
              <w:ind w:left="170" w:hanging="113"/>
              <w:rPr>
                <w:rFonts w:ascii="Source Sans Pro" w:eastAsiaTheme="minorHAnsi" w:hAnsi="Source Sans Pro"/>
                <w:b/>
                <w:bCs/>
                <w:color w:val="000000" w:themeColor="text1"/>
                <w:kern w:val="0"/>
                <w:sz w:val="18"/>
                <w:szCs w:val="18"/>
                <w:lang w:eastAsia="en-US"/>
                <w14:ligatures w14:val="none"/>
              </w:rPr>
            </w:pPr>
            <w:r w:rsidRPr="00923F30">
              <w:rPr>
                <w:rFonts w:ascii="Source Sans Pro" w:eastAsiaTheme="minorHAnsi" w:hAnsi="Source Sans Pro"/>
                <w:b/>
                <w:bCs/>
                <w:color w:val="000000" w:themeColor="text1"/>
                <w:kern w:val="0"/>
                <w:sz w:val="18"/>
                <w:szCs w:val="18"/>
                <w:lang w:eastAsia="en-US"/>
                <w14:ligatures w14:val="none"/>
              </w:rPr>
              <w:t xml:space="preserve">Autres usages institutionnels à vocation éducative, de formation ou de recherche </w:t>
            </w:r>
          </w:p>
          <w:p w14:paraId="2C75BEE5" w14:textId="77777777" w:rsidR="00645E29" w:rsidRPr="00977A0C" w:rsidRDefault="00645E29" w:rsidP="00645E29">
            <w:pPr>
              <w:pStyle w:val="contenutableau"/>
              <w:numPr>
                <w:ilvl w:val="0"/>
                <w:numId w:val="31"/>
              </w:numPr>
              <w:pBdr>
                <w:top w:val="none" w:sz="0" w:space="0" w:color="auto"/>
                <w:left w:val="none" w:sz="0" w:space="0" w:color="auto"/>
                <w:bottom w:val="none" w:sz="0" w:space="0" w:color="auto"/>
                <w:right w:val="none" w:sz="0" w:space="0" w:color="auto"/>
                <w:between w:val="none" w:sz="0" w:space="0" w:color="auto"/>
              </w:pBdr>
              <w:ind w:left="170" w:hanging="113"/>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Usages de communication externe de l’institution </w:t>
            </w:r>
          </w:p>
        </w:tc>
      </w:tr>
      <w:tr w:rsidR="00645E29" w:rsidRPr="00977A0C" w14:paraId="64EA175C" w14:textId="77777777" w:rsidTr="00E706DA">
        <w:trPr>
          <w:trHeight w:val="505"/>
        </w:trPr>
        <w:tc>
          <w:tcPr>
            <w:tcW w:w="1041" w:type="dxa"/>
            <w:tcBorders>
              <w:top w:val="single" w:sz="4" w:space="0" w:color="000000"/>
              <w:left w:val="single" w:sz="4" w:space="0" w:color="000000"/>
              <w:bottom w:val="single" w:sz="4" w:space="0" w:color="000000"/>
              <w:right w:val="single" w:sz="4" w:space="0" w:color="000000"/>
            </w:tcBorders>
          </w:tcPr>
          <w:p w14:paraId="0F29012C" w14:textId="77777777" w:rsidR="00645E29" w:rsidRPr="00977A0C" w:rsidRDefault="00645E29"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OUI </w:t>
            </w:r>
          </w:p>
          <w:p w14:paraId="331EBC64" w14:textId="77777777" w:rsidR="00645E29" w:rsidRPr="00977A0C" w:rsidRDefault="00645E29"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NON </w:t>
            </w:r>
          </w:p>
        </w:tc>
        <w:tc>
          <w:tcPr>
            <w:tcW w:w="1927" w:type="dxa"/>
            <w:tcBorders>
              <w:top w:val="single" w:sz="4" w:space="0" w:color="000000"/>
              <w:left w:val="single" w:sz="4" w:space="0" w:color="000000"/>
              <w:bottom w:val="single" w:sz="4" w:space="0" w:color="000000"/>
              <w:right w:val="single" w:sz="4" w:space="0" w:color="000000"/>
            </w:tcBorders>
          </w:tcPr>
          <w:p w14:paraId="3D2E2624" w14:textId="77777777" w:rsidR="00645E29" w:rsidRPr="00977A0C" w:rsidRDefault="00645E29"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Autre (précisez) </w:t>
            </w:r>
          </w:p>
        </w:tc>
        <w:tc>
          <w:tcPr>
            <w:tcW w:w="1134" w:type="dxa"/>
            <w:tcBorders>
              <w:top w:val="single" w:sz="4" w:space="0" w:color="000000"/>
              <w:left w:val="single" w:sz="4" w:space="0" w:color="000000"/>
              <w:bottom w:val="single" w:sz="4" w:space="0" w:color="000000"/>
              <w:right w:val="single" w:sz="4" w:space="0" w:color="000000"/>
            </w:tcBorders>
          </w:tcPr>
          <w:p w14:paraId="2E79F671" w14:textId="77777777" w:rsidR="00645E29" w:rsidRPr="00977A0C" w:rsidRDefault="00645E29"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1 an </w:t>
            </w:r>
          </w:p>
        </w:tc>
        <w:tc>
          <w:tcPr>
            <w:tcW w:w="6095" w:type="dxa"/>
            <w:tcBorders>
              <w:top w:val="single" w:sz="4" w:space="0" w:color="000000"/>
              <w:left w:val="single" w:sz="4" w:space="0" w:color="000000"/>
              <w:bottom w:val="single" w:sz="4" w:space="0" w:color="000000"/>
              <w:right w:val="single" w:sz="4" w:space="0" w:color="000000"/>
            </w:tcBorders>
          </w:tcPr>
          <w:p w14:paraId="17F00BD8" w14:textId="77777777" w:rsidR="00645E29" w:rsidRPr="00977A0C" w:rsidRDefault="00645E29"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Précisez les destinataires : </w:t>
            </w:r>
          </w:p>
          <w:p w14:paraId="6F03192F" w14:textId="77777777" w:rsidR="00645E29" w:rsidRPr="00977A0C" w:rsidRDefault="00645E29"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 </w:t>
            </w:r>
          </w:p>
        </w:tc>
      </w:tr>
    </w:tbl>
    <w:p w14:paraId="038F04DC" w14:textId="77777777" w:rsidR="00645E29" w:rsidRDefault="00645E29" w:rsidP="00645E29">
      <w:pPr>
        <w:pStyle w:val="Standard"/>
        <w:jc w:val="both"/>
        <w:rPr>
          <w:rFonts w:ascii="Source Sans Pro" w:hAnsi="Source Sans Pro"/>
          <w:b/>
          <w:bCs/>
          <w:sz w:val="20"/>
          <w:szCs w:val="20"/>
        </w:rPr>
      </w:pPr>
    </w:p>
    <w:p w14:paraId="20BA16A2" w14:textId="77777777" w:rsidR="00645E29" w:rsidRDefault="00645E29" w:rsidP="00645E29">
      <w:pPr>
        <w:pStyle w:val="Standard"/>
        <w:jc w:val="both"/>
        <w:rPr>
          <w:rFonts w:ascii="Source Sans Pro" w:hAnsi="Source Sans Pro"/>
          <w:b/>
          <w:bCs/>
          <w:sz w:val="20"/>
          <w:szCs w:val="20"/>
        </w:rPr>
      </w:pPr>
    </w:p>
    <w:p w14:paraId="1E030CDC" w14:textId="77777777" w:rsidR="00645E29" w:rsidRDefault="00645E29" w:rsidP="00645E29">
      <w:pPr>
        <w:pStyle w:val="Standard"/>
        <w:jc w:val="both"/>
        <w:rPr>
          <w:rFonts w:ascii="Source Sans Pro" w:hAnsi="Source Sans Pro"/>
          <w:b/>
          <w:bCs/>
          <w:sz w:val="20"/>
          <w:szCs w:val="20"/>
        </w:rPr>
      </w:pPr>
    </w:p>
    <w:p w14:paraId="76111CC0" w14:textId="77777777" w:rsidR="00645E29" w:rsidRDefault="00645E29" w:rsidP="00645E29">
      <w:pPr>
        <w:pStyle w:val="Standard"/>
        <w:jc w:val="both"/>
        <w:rPr>
          <w:rFonts w:ascii="Source Sans Pro" w:hAnsi="Source Sans Pro"/>
          <w:b/>
          <w:bCs/>
          <w:sz w:val="20"/>
          <w:szCs w:val="20"/>
        </w:rPr>
      </w:pPr>
    </w:p>
    <w:p w14:paraId="0988E0DF" w14:textId="77777777" w:rsidR="00645E29" w:rsidRDefault="00645E29" w:rsidP="00645E29">
      <w:pPr>
        <w:pStyle w:val="Standard"/>
        <w:jc w:val="both"/>
        <w:rPr>
          <w:rFonts w:ascii="Source Sans Pro" w:hAnsi="Source Sans Pro"/>
          <w:b/>
          <w:bCs/>
          <w:sz w:val="20"/>
          <w:szCs w:val="20"/>
        </w:rPr>
      </w:pPr>
    </w:p>
    <w:p w14:paraId="63278CDF" w14:textId="77777777" w:rsidR="00645E29" w:rsidRDefault="00645E29" w:rsidP="00645E29">
      <w:pPr>
        <w:jc w:val="left"/>
        <w:rPr>
          <w:rFonts w:eastAsia="NSimSun" w:cs="Lucida Sans"/>
          <w:b/>
          <w:bCs/>
          <w:kern w:val="3"/>
          <w:sz w:val="20"/>
          <w:szCs w:val="20"/>
          <w:lang w:eastAsia="zh-CN" w:bidi="hi-IN"/>
        </w:rPr>
      </w:pPr>
      <w:r>
        <w:rPr>
          <w:b/>
          <w:bCs/>
          <w:sz w:val="20"/>
          <w:szCs w:val="20"/>
        </w:rPr>
        <w:br w:type="page"/>
      </w:r>
    </w:p>
    <w:p w14:paraId="7F543A3F" w14:textId="77777777" w:rsidR="00645E29" w:rsidRPr="00596621" w:rsidRDefault="00645E29" w:rsidP="00645E29">
      <w:pPr>
        <w:pStyle w:val="Standard"/>
        <w:jc w:val="both"/>
        <w:rPr>
          <w:rFonts w:ascii="Source Sans Pro" w:hAnsi="Source Sans Pro"/>
          <w:b/>
          <w:bCs/>
          <w:sz w:val="20"/>
          <w:szCs w:val="20"/>
        </w:rPr>
      </w:pPr>
      <w:r w:rsidRPr="00596621">
        <w:rPr>
          <w:rFonts w:ascii="Source Sans Pro" w:hAnsi="Source Sans Pro"/>
          <w:b/>
          <w:bCs/>
          <w:sz w:val="20"/>
          <w:szCs w:val="20"/>
        </w:rPr>
        <w:lastRenderedPageBreak/>
        <w:t xml:space="preserve">Consentement de </w:t>
      </w:r>
      <w:r>
        <w:rPr>
          <w:rFonts w:ascii="Source Sans Pro" w:hAnsi="Source Sans Pro"/>
          <w:b/>
          <w:bCs/>
          <w:sz w:val="20"/>
          <w:szCs w:val="20"/>
        </w:rPr>
        <w:t>l’étudiant stagiaire</w:t>
      </w:r>
    </w:p>
    <w:p w14:paraId="5D4B9106" w14:textId="77777777" w:rsidR="00645E29" w:rsidRDefault="00645E29" w:rsidP="00645E29">
      <w:pPr>
        <w:tabs>
          <w:tab w:val="right" w:leader="dot" w:pos="10490"/>
        </w:tabs>
      </w:pPr>
      <w:r>
        <w:t>Je soussigné(e) </w:t>
      </w:r>
      <w:r w:rsidRPr="007930AF">
        <w:tab/>
      </w:r>
    </w:p>
    <w:p w14:paraId="3707830C" w14:textId="77777777" w:rsidR="00645E29" w:rsidRDefault="00645E29" w:rsidP="00645E29">
      <w:pPr>
        <w:tabs>
          <w:tab w:val="right" w:leader="dot" w:pos="10490"/>
        </w:tabs>
      </w:pPr>
      <w:proofErr w:type="gramStart"/>
      <w:r>
        <w:t>en</w:t>
      </w:r>
      <w:proofErr w:type="gramEnd"/>
      <w:r>
        <w:t xml:space="preserve"> qualité </w:t>
      </w:r>
      <w:r w:rsidRPr="00923F30">
        <w:rPr>
          <w:rFonts w:eastAsia="Source Sans Pro" w:cs="Source Sans Pro"/>
        </w:rPr>
        <w:t>d’étudiant stagiaire encadré(e) par</w:t>
      </w:r>
      <w:r>
        <w:t> </w:t>
      </w:r>
      <w:r w:rsidRPr="007930AF">
        <w:tab/>
      </w:r>
    </w:p>
    <w:p w14:paraId="363B4478" w14:textId="77777777" w:rsidR="00645E29" w:rsidRPr="00923F30" w:rsidRDefault="00645E29" w:rsidP="00645E29">
      <w:pPr>
        <w:rPr>
          <w:sz w:val="10"/>
          <w:szCs w:val="10"/>
        </w:rPr>
      </w:pPr>
    </w:p>
    <w:p w14:paraId="1ABE72A8" w14:textId="77777777" w:rsidR="00645E29" w:rsidRDefault="00645E29" w:rsidP="00645E29">
      <w:r w:rsidRPr="00923F30">
        <w:t xml:space="preserve">Autorise l’enregistrement, sur mon temps de stage pour les finalités du projet décrit ci-dessus :  </w:t>
      </w:r>
    </w:p>
    <w:p w14:paraId="17416050" w14:textId="77777777" w:rsidR="00645E29" w:rsidRDefault="00645E29" w:rsidP="00645E29">
      <w:r>
        <w:rPr>
          <w:rFonts w:ascii="Segoe UI Symbol" w:hAnsi="Segoe UI Symbol" w:cs="Segoe UI Symbol"/>
        </w:rPr>
        <w:t>☐</w:t>
      </w:r>
      <w:r>
        <w:t xml:space="preserve"> </w:t>
      </w:r>
      <w:r>
        <w:tab/>
        <w:t>de mon image</w:t>
      </w:r>
      <w:r>
        <w:tab/>
      </w:r>
      <w:r>
        <w:tab/>
      </w:r>
      <w:r>
        <w:tab/>
      </w:r>
      <w:r>
        <w:rPr>
          <w:rFonts w:ascii="Segoe UI Symbol" w:hAnsi="Segoe UI Symbol" w:cs="Segoe UI Symbol"/>
        </w:rPr>
        <w:t>☐</w:t>
      </w:r>
      <w:r>
        <w:t xml:space="preserve"> </w:t>
      </w:r>
      <w:r>
        <w:tab/>
        <w:t xml:space="preserve">de ma voix </w:t>
      </w:r>
      <w:r>
        <w:tab/>
      </w:r>
      <w:r>
        <w:tab/>
      </w:r>
    </w:p>
    <w:p w14:paraId="4218A944" w14:textId="77777777" w:rsidR="00645E29" w:rsidRPr="00923F30" w:rsidRDefault="00645E29" w:rsidP="00645E29">
      <w:pPr>
        <w:rPr>
          <w:rFonts w:cs="Segoe UI Symbol"/>
          <w:sz w:val="10"/>
          <w:szCs w:val="10"/>
        </w:rPr>
      </w:pPr>
    </w:p>
    <w:p w14:paraId="47226521" w14:textId="77777777" w:rsidR="00645E29" w:rsidRDefault="00645E29" w:rsidP="00645E29">
      <w:r>
        <w:rPr>
          <w:rFonts w:ascii="Segoe UI Symbol" w:hAnsi="Segoe UI Symbol" w:cs="Segoe UI Symbol"/>
        </w:rPr>
        <w:t>☐</w:t>
      </w:r>
      <w:r>
        <w:t xml:space="preserve"> </w:t>
      </w:r>
      <w:r>
        <w:tab/>
      </w:r>
      <w:r w:rsidRPr="00923F30">
        <w:rPr>
          <w:rFonts w:eastAsia="Source Sans Pro" w:cs="Source Sans Pro"/>
        </w:rPr>
        <w:t>N’autorise pas l’enregistrement de mon image et de ma voix sur mon temps de travail pour les finalités du projet décrit ci-dessus.</w:t>
      </w:r>
    </w:p>
    <w:p w14:paraId="0D8E6B26" w14:textId="77777777" w:rsidR="00645E29" w:rsidRDefault="00645E29" w:rsidP="00645E29">
      <w:pPr>
        <w:spacing w:before="60"/>
      </w:pPr>
    </w:p>
    <w:p w14:paraId="2BB14136" w14:textId="77777777" w:rsidR="00645E29" w:rsidRPr="00923F30" w:rsidRDefault="00645E29" w:rsidP="00645E29">
      <w:pPr>
        <w:spacing w:after="4" w:line="250" w:lineRule="auto"/>
        <w:ind w:left="-5" w:hanging="10"/>
      </w:pPr>
      <w:r w:rsidRPr="00923F30">
        <w:rPr>
          <w:rFonts w:eastAsia="Source Sans Pro" w:cs="Source Sans Pro"/>
        </w:rPr>
        <w:t xml:space="preserve">Le refus d'être enregistré ou le retrait ultérieur du consentement n'entraîne aucune conséquence sur la scolarité, l'évaluation, la validation du stage ou la relation avec Nantes Université. Une modalité alternative d'analyse de pratique est proposée lorsque l'enregistrement vidéo ne peut pas être utilisé. </w:t>
      </w:r>
    </w:p>
    <w:p w14:paraId="4A1F7521" w14:textId="77777777" w:rsidR="00645E29" w:rsidRPr="00923F30" w:rsidRDefault="00645E29" w:rsidP="00645E29">
      <w:r w:rsidRPr="00923F30">
        <w:rPr>
          <w:rFonts w:eastAsia="Source Sans Pro" w:cs="Source Sans Pro"/>
        </w:rPr>
        <w:t xml:space="preserve"> </w:t>
      </w:r>
    </w:p>
    <w:p w14:paraId="33DD5BE4" w14:textId="77777777" w:rsidR="00645E29" w:rsidRPr="00923F30" w:rsidRDefault="00645E29" w:rsidP="00645E29">
      <w:pPr>
        <w:spacing w:after="4" w:line="250" w:lineRule="auto"/>
        <w:ind w:left="-5" w:hanging="10"/>
      </w:pPr>
      <w:r w:rsidRPr="00923F30">
        <w:rPr>
          <w:rFonts w:eastAsia="Source Sans Pro" w:cs="Source Sans Pro"/>
        </w:rPr>
        <w:t xml:space="preserve">Fait à …………………………………………………. Le ……………………………………………. </w:t>
      </w:r>
    </w:p>
    <w:p w14:paraId="4E1AF8B1" w14:textId="77777777" w:rsidR="00645E29" w:rsidRPr="00923F30" w:rsidRDefault="00645E29" w:rsidP="00645E29">
      <w:pPr>
        <w:spacing w:after="4" w:line="250" w:lineRule="auto"/>
        <w:ind w:left="-5" w:hanging="10"/>
      </w:pPr>
      <w:r w:rsidRPr="00923F30">
        <w:rPr>
          <w:rFonts w:eastAsia="Source Sans Pro" w:cs="Source Sans Pro"/>
        </w:rPr>
        <w:t xml:space="preserve">Signature(s) :  </w:t>
      </w:r>
    </w:p>
    <w:p w14:paraId="7BC38759" w14:textId="77777777" w:rsidR="00645E29" w:rsidRDefault="00645E29" w:rsidP="00645E29">
      <w:pPr>
        <w:spacing w:before="60"/>
      </w:pPr>
    </w:p>
    <w:p w14:paraId="172C5480" w14:textId="77777777" w:rsidR="00645E29" w:rsidRDefault="00645E29" w:rsidP="00645E29">
      <w:pPr>
        <w:spacing w:before="60"/>
      </w:pPr>
    </w:p>
    <w:p w14:paraId="1AB26D06" w14:textId="77777777" w:rsidR="00645E29" w:rsidRPr="00524CDD" w:rsidRDefault="00645E29" w:rsidP="00645E29">
      <w:pPr>
        <w:pStyle w:val="Standard"/>
        <w:jc w:val="both"/>
        <w:rPr>
          <w:rFonts w:ascii="Source Sans Pro" w:hAnsi="Source Sans Pro"/>
          <w:b/>
          <w:bCs/>
          <w:sz w:val="20"/>
          <w:szCs w:val="20"/>
        </w:rPr>
      </w:pPr>
      <w:r w:rsidRPr="00524CDD">
        <w:rPr>
          <w:rFonts w:ascii="Source Sans Pro" w:hAnsi="Source Sans Pro"/>
          <w:b/>
          <w:bCs/>
          <w:sz w:val="20"/>
          <w:szCs w:val="20"/>
        </w:rPr>
        <w:t>Informations sur les données personnelles et exercice de vos droits</w:t>
      </w:r>
    </w:p>
    <w:p w14:paraId="4A0D2D56" w14:textId="77777777" w:rsidR="00645E29" w:rsidRDefault="00645E29" w:rsidP="00645E29">
      <w:pPr>
        <w:spacing w:after="4" w:line="250" w:lineRule="auto"/>
        <w:ind w:left="-5" w:hanging="10"/>
        <w:rPr>
          <w:rFonts w:eastAsia="Source Sans Pro" w:cs="Source Sans Pro"/>
        </w:rPr>
      </w:pPr>
      <w:r w:rsidRPr="00923F30">
        <w:rPr>
          <w:rFonts w:eastAsia="Source Sans Pro" w:cs="Source Sans Pro"/>
        </w:rPr>
        <w:t>L’Université de Nantes, pour le compte de l’</w:t>
      </w:r>
      <w:proofErr w:type="spellStart"/>
      <w:r w:rsidRPr="00923F30">
        <w:rPr>
          <w:rFonts w:eastAsia="Source Sans Pro" w:cs="Source Sans Pro"/>
        </w:rPr>
        <w:t>Inspé</w:t>
      </w:r>
      <w:proofErr w:type="spellEnd"/>
      <w:r w:rsidRPr="00923F30">
        <w:rPr>
          <w:rFonts w:eastAsia="Source Sans Pro" w:cs="Source Sans Pro"/>
        </w:rPr>
        <w:t xml:space="preserve"> souhaite récolter l’autorisation de l’étudiant stagiaire dans le cadre de ce projet audio-visuel. Ce traitement, dont l’UN est responsable, requiert votre consentement. </w:t>
      </w:r>
    </w:p>
    <w:p w14:paraId="769111E2" w14:textId="77777777" w:rsidR="00645E29" w:rsidRDefault="00645E29" w:rsidP="00645E29">
      <w:pPr>
        <w:spacing w:after="4" w:line="250" w:lineRule="auto"/>
        <w:ind w:left="-5" w:hanging="10"/>
        <w:rPr>
          <w:rFonts w:eastAsia="Source Sans Pro" w:cs="Source Sans Pro"/>
        </w:rPr>
      </w:pPr>
      <w:r w:rsidRPr="00923F30">
        <w:rPr>
          <w:rFonts w:eastAsia="Source Sans Pro" w:cs="Source Sans Pro"/>
        </w:rPr>
        <w:t xml:space="preserve">Les données mises en ligne sont stockées ………………………………………………………………………. </w:t>
      </w:r>
      <w:proofErr w:type="gramStart"/>
      <w:r w:rsidRPr="00923F30">
        <w:rPr>
          <w:rFonts w:eastAsia="Source Sans Pro" w:cs="Source Sans Pro"/>
        </w:rPr>
        <w:t>et</w:t>
      </w:r>
      <w:proofErr w:type="gramEnd"/>
      <w:r w:rsidRPr="00923F30">
        <w:rPr>
          <w:rFonts w:eastAsia="Source Sans Pro" w:cs="Source Sans Pro"/>
        </w:rPr>
        <w:t xml:space="preserve"> auront uniquement pour finalité la réalisation du projet décrit ci-dessus. </w:t>
      </w:r>
    </w:p>
    <w:p w14:paraId="3667FC8B" w14:textId="77777777" w:rsidR="00645E29" w:rsidRPr="00524CDD" w:rsidRDefault="00645E29" w:rsidP="00645E29">
      <w:pPr>
        <w:pStyle w:val="Style"/>
        <w:jc w:val="both"/>
        <w:textAlignment w:val="baseline"/>
        <w:rPr>
          <w:rFonts w:ascii="Source Sans Pro" w:hAnsi="Source Sans Pro" w:cs="Calibri"/>
          <w:sz w:val="18"/>
          <w:szCs w:val="18"/>
          <w:lang w:val="fr-FR"/>
        </w:rPr>
      </w:pPr>
      <w:r w:rsidRPr="00524CDD">
        <w:rPr>
          <w:rFonts w:ascii="Source Sans Pro" w:hAnsi="Source Sans Pro" w:cs="Calibri"/>
          <w:sz w:val="18"/>
          <w:szCs w:val="18"/>
          <w:lang w:val="fr-FR"/>
        </w:rPr>
        <w:t>Ces données collectées seront communiquées aux seuls destinataires</w:t>
      </w:r>
      <w:r>
        <w:rPr>
          <w:rFonts w:ascii="Source Sans Pro" w:hAnsi="Source Sans Pro" w:cs="Calibri"/>
          <w:sz w:val="18"/>
          <w:szCs w:val="18"/>
          <w:lang w:val="fr-FR"/>
        </w:rPr>
        <w:t xml:space="preserve"> </w:t>
      </w:r>
      <w:r w:rsidRPr="00524CDD">
        <w:rPr>
          <w:rFonts w:ascii="Source Sans Pro" w:hAnsi="Source Sans Pro" w:cs="Calibri"/>
          <w:sz w:val="18"/>
          <w:szCs w:val="18"/>
          <w:lang w:val="fr-FR"/>
        </w:rPr>
        <w:t>suivants : …</w:t>
      </w:r>
      <w:r>
        <w:rPr>
          <w:rFonts w:ascii="Source Sans Pro" w:hAnsi="Source Sans Pro" w:cs="Calibri"/>
          <w:sz w:val="18"/>
          <w:szCs w:val="18"/>
          <w:lang w:val="fr-FR"/>
        </w:rPr>
        <w:t>............</w:t>
      </w:r>
      <w:r w:rsidRPr="00524CDD">
        <w:rPr>
          <w:rFonts w:ascii="Source Sans Pro" w:hAnsi="Source Sans Pro" w:cs="Calibri"/>
          <w:sz w:val="18"/>
          <w:szCs w:val="18"/>
          <w:lang w:val="fr-FR"/>
        </w:rPr>
        <w:t>..........................................................................…</w:t>
      </w:r>
    </w:p>
    <w:p w14:paraId="4E503A7C" w14:textId="77777777" w:rsidR="00645E29" w:rsidRPr="00923F30" w:rsidRDefault="00645E29" w:rsidP="00645E29">
      <w:pPr>
        <w:spacing w:line="239" w:lineRule="auto"/>
        <w:ind w:right="4"/>
      </w:pPr>
      <w:r w:rsidRPr="00923F30">
        <w:rPr>
          <w:rFonts w:eastAsia="Source Sans Pro" w:cs="Source Sans Pro"/>
        </w:rPr>
        <w:t>Au regard de la loi Informatique et Libertés et du RGPD vous pouvez accéder aux données vous concernant, les rectifier, demander leur effacement ou exercer votre droit à la limitation du traitement de vos données. Pour exercer ces droits ou pour toute information concernant le traitement de ces données, vous pouvez contacter l’</w:t>
      </w:r>
      <w:proofErr w:type="spellStart"/>
      <w:r w:rsidRPr="00923F30">
        <w:rPr>
          <w:rFonts w:eastAsia="Source Sans Pro" w:cs="Source Sans Pro"/>
        </w:rPr>
        <w:t>Inspé</w:t>
      </w:r>
      <w:proofErr w:type="spellEnd"/>
      <w:r w:rsidRPr="00923F30">
        <w:rPr>
          <w:rFonts w:eastAsia="Source Sans Pro" w:cs="Source Sans Pro"/>
        </w:rPr>
        <w:t xml:space="preserve"> à l’adresse mail </w:t>
      </w:r>
      <w:r w:rsidRPr="00923F30">
        <w:rPr>
          <w:rFonts w:eastAsia="Source Sans Pro" w:cs="Source Sans Pro"/>
          <w:color w:val="0000FF"/>
          <w:u w:val="single" w:color="0000FF"/>
        </w:rPr>
        <w:t>inspergpd@univ-nantes.fr</w:t>
      </w:r>
      <w:r w:rsidRPr="00923F30">
        <w:rPr>
          <w:rFonts w:eastAsia="Source Sans Pro" w:cs="Source Sans Pro"/>
        </w:rPr>
        <w:t xml:space="preserve"> ou le délégué à la protection des données de l’établissement de Nantes Université à l’adresse mail </w:t>
      </w:r>
      <w:r w:rsidRPr="00923F30">
        <w:rPr>
          <w:rFonts w:eastAsia="Source Sans Pro" w:cs="Source Sans Pro"/>
          <w:color w:val="0000FF"/>
          <w:u w:val="single" w:color="0000FF"/>
        </w:rPr>
        <w:t>dpo@univ-nantes.fr</w:t>
      </w:r>
      <w:r w:rsidRPr="00923F30">
        <w:rPr>
          <w:rFonts w:eastAsia="Source Sans Pro" w:cs="Source Sans Pro"/>
        </w:rPr>
        <w:t>.</w:t>
      </w:r>
      <w:r w:rsidRPr="00923F30">
        <w:rPr>
          <w:rFonts w:eastAsia="Source Sans Pro" w:cs="Source Sans Pro"/>
          <w:color w:val="0000FF"/>
        </w:rPr>
        <w:t xml:space="preserve"> </w:t>
      </w:r>
    </w:p>
    <w:p w14:paraId="76E086A7" w14:textId="77777777" w:rsidR="00645E29" w:rsidRPr="00923F30" w:rsidRDefault="00645E29" w:rsidP="00645E29">
      <w:pPr>
        <w:spacing w:before="60"/>
        <w:ind w:left="-6" w:hanging="11"/>
      </w:pPr>
      <w:r w:rsidRPr="00923F30">
        <w:rPr>
          <w:rFonts w:eastAsia="Source Sans Pro" w:cs="Source Sans Pro"/>
        </w:rPr>
        <w:t xml:space="preserve">Si vous estimez, après nous avoir contactés, que vos droits « Informatique et Libertés » ne sont pas respectés, vous pouvez adresser une réclamation à la CNIL </w:t>
      </w:r>
      <w:hyperlink r:id="rId15">
        <w:r w:rsidRPr="00923F30">
          <w:rPr>
            <w:rFonts w:eastAsia="Source Sans Pro" w:cs="Source Sans Pro"/>
          </w:rPr>
          <w:t xml:space="preserve">: </w:t>
        </w:r>
      </w:hyperlink>
      <w:hyperlink r:id="rId16">
        <w:r w:rsidRPr="00923F30">
          <w:rPr>
            <w:rFonts w:eastAsia="Source Sans Pro" w:cs="Source Sans Pro"/>
            <w:color w:val="0000FF"/>
            <w:u w:val="single" w:color="0000FF"/>
          </w:rPr>
          <w:t>https://www.cnil.fr/fr/adresser</w:t>
        </w:r>
      </w:hyperlink>
      <w:hyperlink r:id="rId17">
        <w:r w:rsidRPr="00923F30">
          <w:rPr>
            <w:rFonts w:eastAsia="Source Sans Pro" w:cs="Source Sans Pro"/>
            <w:color w:val="0000FF"/>
            <w:u w:val="single" w:color="0000FF"/>
          </w:rPr>
          <w:t>-</w:t>
        </w:r>
      </w:hyperlink>
      <w:hyperlink r:id="rId18">
        <w:r w:rsidRPr="00923F30">
          <w:rPr>
            <w:rFonts w:eastAsia="Source Sans Pro" w:cs="Source Sans Pro"/>
            <w:color w:val="0000FF"/>
            <w:u w:val="single" w:color="0000FF"/>
          </w:rPr>
          <w:t>une</w:t>
        </w:r>
      </w:hyperlink>
      <w:hyperlink r:id="rId19">
        <w:r w:rsidRPr="00923F30">
          <w:rPr>
            <w:rFonts w:eastAsia="Source Sans Pro" w:cs="Source Sans Pro"/>
            <w:color w:val="0000FF"/>
            <w:u w:val="single" w:color="0000FF"/>
          </w:rPr>
          <w:t>-</w:t>
        </w:r>
      </w:hyperlink>
      <w:hyperlink r:id="rId20">
        <w:r w:rsidRPr="00923F30">
          <w:rPr>
            <w:rFonts w:eastAsia="Source Sans Pro" w:cs="Source Sans Pro"/>
            <w:color w:val="0000FF"/>
            <w:u w:val="single" w:color="0000FF"/>
          </w:rPr>
          <w:t>plainte</w:t>
        </w:r>
      </w:hyperlink>
      <w:hyperlink r:id="rId21">
        <w:r w:rsidRPr="00923F30">
          <w:rPr>
            <w:rFonts w:eastAsia="Source Sans Pro" w:cs="Source Sans Pro"/>
          </w:rPr>
          <w:t>.</w:t>
        </w:r>
      </w:hyperlink>
      <w:r w:rsidRPr="00923F30">
        <w:rPr>
          <w:rFonts w:eastAsia="Source Sans Pro" w:cs="Source Sans Pro"/>
        </w:rPr>
        <w:t xml:space="preserve"> </w:t>
      </w:r>
    </w:p>
    <w:p w14:paraId="1E9AAC2E" w14:textId="77777777" w:rsidR="00645E29" w:rsidRDefault="00645E29" w:rsidP="00645E29"/>
    <w:p w14:paraId="2ECC2FC3" w14:textId="77777777" w:rsidR="00645E29" w:rsidRDefault="00645E29" w:rsidP="00645E29"/>
    <w:p w14:paraId="57AB83FC" w14:textId="77777777" w:rsidR="00EC7943" w:rsidRDefault="00EC7943">
      <w:pPr>
        <w:jc w:val="center"/>
      </w:pPr>
    </w:p>
    <w:sectPr w:rsidR="00EC7943">
      <w:pgSz w:w="11906" w:h="16838"/>
      <w:pgMar w:top="1134" w:right="794" w:bottom="1985" w:left="794" w:header="567" w:footer="56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2D3021E" w14:textId="77777777" w:rsidR="00C20A55" w:rsidRDefault="00C20A55">
      <w:r>
        <w:separator/>
      </w:r>
    </w:p>
  </w:endnote>
  <w:endnote w:type="continuationSeparator" w:id="0">
    <w:p w14:paraId="0E6833F8" w14:textId="77777777" w:rsidR="00C20A55" w:rsidRDefault="00C20A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ans Pro">
    <w:altName w:val="Source Sans Pro"/>
    <w:panose1 w:val="020B0503030403020204"/>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ource Sans Pro SemiBold">
    <w:panose1 w:val="020B0603030403020204"/>
    <w:charset w:val="00"/>
    <w:family w:val="swiss"/>
    <w:pitch w:val="variable"/>
    <w:sig w:usb0="600002F7" w:usb1="02000001" w:usb2="00000000" w:usb3="00000000" w:csb0="0000019F" w:csb1="00000000"/>
  </w:font>
  <w:font w:name="Times New Roman (Titres CS)">
    <w:panose1 w:val="020B0604020202020204"/>
    <w:charset w:val="00"/>
    <w:family w:val="roman"/>
    <w:pitch w:val="default"/>
  </w:font>
  <w:font w:name="Calibri Light">
    <w:panose1 w:val="020F0302020204030204"/>
    <w:charset w:val="00"/>
    <w:family w:val="swiss"/>
    <w:pitch w:val="variable"/>
    <w:sig w:usb0="E4002EFF" w:usb1="C200247B" w:usb2="00000009" w:usb3="00000000" w:csb0="000001FF" w:csb1="00000000"/>
  </w:font>
  <w:font w:name="Liberation Serif">
    <w:altName w:val="Times New Roman"/>
    <w:panose1 w:val="020B06040202020202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4D"/>
    <w:family w:val="swiss"/>
    <w:pitch w:val="variable"/>
    <w:sig w:usb0="00000003" w:usb1="00000000" w:usb2="00000000" w:usb3="00000000" w:csb0="00000001" w:csb1="00000000"/>
  </w:font>
  <w:font w:name="DIN Light">
    <w:altName w:val="Calibri"/>
    <w:panose1 w:val="020B0604020202020204"/>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Source Sans Pro Light">
    <w:panose1 w:val="020B0403030403020204"/>
    <w:charset w:val="00"/>
    <w:family w:val="swiss"/>
    <w:pitch w:val="variable"/>
    <w:sig w:usb0="600002F7" w:usb1="02000001" w:usb2="00000000" w:usb3="00000000" w:csb0="0000019F" w:csb1="00000000"/>
  </w:font>
  <w:font w:name="Aptos Narrow">
    <w:panose1 w:val="020B0004020202020204"/>
    <w:charset w:val="00"/>
    <w:family w:val="swiss"/>
    <w:pitch w:val="variable"/>
    <w:sig w:usb0="20000287" w:usb1="00000003" w:usb2="00000000" w:usb3="00000000" w:csb0="0000019F" w:csb1="00000000"/>
  </w:font>
  <w:font w:name="Liberation Mono">
    <w:panose1 w:val="020B0604020202020204"/>
    <w:charset w:val="00"/>
    <w:family w:val="modern"/>
    <w:pitch w:val="fixed"/>
    <w:sig w:usb0="E0000AFF" w:usb1="400078FF" w:usb2="00000001" w:usb3="00000000" w:csb0="000001B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A3F1CCF" w14:textId="77777777" w:rsidR="00EC7943" w:rsidRDefault="00000000">
    <w:pPr>
      <w:spacing w:before="27" w:line="228" w:lineRule="auto"/>
      <w:ind w:left="23" w:right="357"/>
      <w:rPr>
        <w:color w:val="231F20"/>
        <w:spacing w:val="-1"/>
        <w:sz w:val="14"/>
      </w:rPr>
    </w:pPr>
    <w:r>
      <w:rPr>
        <w:noProof/>
      </w:rPr>
      <mc:AlternateContent>
        <mc:Choice Requires="wpg">
          <w:drawing>
            <wp:anchor distT="0" distB="0" distL="114300" distR="114300" simplePos="0" relativeHeight="251667456" behindDoc="1" locked="0" layoutInCell="1" allowOverlap="1" wp14:anchorId="5C52D5AD" wp14:editId="70DC2270">
              <wp:simplePos x="0" y="0"/>
              <wp:positionH relativeFrom="page">
                <wp:posOffset>504190</wp:posOffset>
              </wp:positionH>
              <wp:positionV relativeFrom="page">
                <wp:posOffset>9757410</wp:posOffset>
              </wp:positionV>
              <wp:extent cx="6552000" cy="0"/>
              <wp:effectExtent l="0" t="0" r="13970" b="12700"/>
              <wp:wrapNone/>
              <wp:docPr id="5" name="Line 3"/>
              <wp:cNvGraphicFramePr/>
              <a:graphic xmlns:a="http://schemas.openxmlformats.org/drawingml/2006/main">
                <a:graphicData uri="http://schemas.microsoft.com/office/word/2010/wordprocessingShape">
                  <wps:wsp>
                    <wps:cNvCnPr/>
                    <wps:spPr bwMode="auto">
                      <a:xfrm>
                        <a:off x="0" y="0"/>
                        <a:ext cx="6552000" cy="0"/>
                      </a:xfrm>
                      <a:prstGeom prst="line">
                        <a:avLst/>
                      </a:prstGeom>
                      <a:noFill/>
                      <a:ln w="9525">
                        <a:solidFill>
                          <a:srgbClr val="231F2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xmlns:a="http://schemas.openxmlformats.org/drawingml/2006/main">
          <w:pict>
            <v:line id="shape 4" o:spid="_x0000_s4" style="position:absolute;left:0;text-align:left;z-index:-251667456;mso-wrap-distance-left:9.00pt;mso-wrap-distance-top:0.00pt;mso-wrap-distance-right:9.00pt;mso-wrap-distance-bottom:0.00pt;visibility:visible;" from="39.7pt,768.3pt" to="555.6pt,768.3pt" filled="f" strokecolor="#231F20" strokeweight="0.75pt">
              <v:stroke dashstyle="solid"/>
            </v:line>
          </w:pict>
        </mc:Fallback>
      </mc:AlternateContent>
    </w:r>
    <w:proofErr w:type="spellStart"/>
    <w:r>
      <w:rPr>
        <w:color w:val="231F20"/>
        <w:spacing w:val="-1"/>
        <w:sz w:val="14"/>
      </w:rPr>
      <w:t>Inspé</w:t>
    </w:r>
    <w:proofErr w:type="spellEnd"/>
    <w:r>
      <w:rPr>
        <w:color w:val="231F20"/>
        <w:spacing w:val="-1"/>
        <w:sz w:val="14"/>
      </w:rPr>
      <w:t xml:space="preserve"> Académie de Nantes</w:t>
    </w:r>
  </w:p>
  <w:p w14:paraId="124127BD" w14:textId="77777777" w:rsidR="00EC7943" w:rsidRDefault="00000000">
    <w:pPr>
      <w:spacing w:before="27" w:line="228" w:lineRule="auto"/>
      <w:ind w:left="23" w:right="357"/>
      <w:rPr>
        <w:color w:val="231F20"/>
        <w:sz w:val="14"/>
      </w:rPr>
    </w:pPr>
    <w:r>
      <w:rPr>
        <w:color w:val="231F20"/>
        <w:sz w:val="14"/>
      </w:rPr>
      <w:t>23 Rue du Recteur-Schmitt - BP 92235</w:t>
    </w:r>
  </w:p>
  <w:p w14:paraId="689E3EC5" w14:textId="77777777" w:rsidR="00EC7943" w:rsidRDefault="00000000">
    <w:pPr>
      <w:spacing w:before="27" w:line="228" w:lineRule="auto"/>
      <w:ind w:left="23" w:right="357"/>
      <w:rPr>
        <w:sz w:val="14"/>
      </w:rPr>
    </w:pPr>
    <w:r>
      <w:rPr>
        <w:color w:val="231F20"/>
        <w:sz w:val="14"/>
      </w:rPr>
      <w:t>44322 Nantes Cedex 3</w:t>
    </w:r>
  </w:p>
  <w:p w14:paraId="19DB05DA" w14:textId="77777777" w:rsidR="00EC7943" w:rsidRDefault="00000000">
    <w:pPr>
      <w:tabs>
        <w:tab w:val="left" w:pos="10206"/>
      </w:tabs>
      <w:rPr>
        <w:sz w:val="14"/>
        <w:szCs w:val="14"/>
      </w:rPr>
    </w:pPr>
    <w:hyperlink r:id="rId1" w:tooltip="http://www.univ-nantes.fr/" w:history="1">
      <w:r>
        <w:rPr>
          <w:color w:val="231F20"/>
          <w:sz w:val="14"/>
        </w:rPr>
        <w:t>inspe.univ-nantes.fr</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91082AC" w14:textId="77777777" w:rsidR="00C20A55" w:rsidRDefault="00C20A55">
      <w:r>
        <w:separator/>
      </w:r>
    </w:p>
  </w:footnote>
  <w:footnote w:type="continuationSeparator" w:id="0">
    <w:p w14:paraId="0DC36B7F" w14:textId="77777777" w:rsidR="00C20A55" w:rsidRDefault="00C20A55">
      <w:r>
        <w:continuationSeparator/>
      </w:r>
    </w:p>
  </w:footnote>
  <w:footnote w:id="1">
    <w:p w14:paraId="482225A9" w14:textId="49781068" w:rsidR="00EC7943" w:rsidRDefault="00000000">
      <w:pPr>
        <w:pStyle w:val="Notedebasdepage"/>
        <w:rPr>
          <w:rFonts w:ascii="Source Sans Pro Light" w:hAnsi="Source Sans Pro Light"/>
          <w:sz w:val="14"/>
          <w:szCs w:val="14"/>
        </w:rPr>
      </w:pPr>
      <w:r>
        <w:rPr>
          <w:rStyle w:val="Appelnotedebasdep"/>
          <w:rFonts w:ascii="Source Sans Pro Light" w:hAnsi="Source Sans Pro Light"/>
          <w:sz w:val="14"/>
          <w:szCs w:val="14"/>
        </w:rPr>
        <w:footnoteRef/>
      </w:r>
      <w:r>
        <w:rPr>
          <w:rFonts w:ascii="Source Sans Pro Light" w:hAnsi="Source Sans Pro Light"/>
          <w:sz w:val="14"/>
          <w:szCs w:val="14"/>
        </w:rPr>
        <w:t xml:space="preserve"> </w:t>
      </w:r>
      <w:r w:rsidR="00645E29">
        <w:rPr>
          <w:rFonts w:ascii="Source Sans Pro Light" w:hAnsi="Source Sans Pro Light"/>
          <w:sz w:val="14"/>
          <w:szCs w:val="14"/>
        </w:rPr>
        <w:t>Voir</w:t>
      </w:r>
      <w:r w:rsidR="00645E29">
        <w:rPr>
          <w:rFonts w:ascii="Source Sans Pro Light" w:hAnsi="Source Sans Pro Light"/>
          <w:spacing w:val="-6"/>
          <w:sz w:val="14"/>
          <w:szCs w:val="14"/>
        </w:rPr>
        <w:t xml:space="preserve"> </w:t>
      </w:r>
      <w:r w:rsidR="00645E29">
        <w:rPr>
          <w:rFonts w:ascii="Source Sans Pro Light" w:hAnsi="Source Sans Pro Light"/>
          <w:sz w:val="14"/>
          <w:szCs w:val="14"/>
        </w:rPr>
        <w:t>modèle</w:t>
      </w:r>
      <w:r w:rsidR="00645E29">
        <w:rPr>
          <w:rFonts w:ascii="Source Sans Pro Light" w:hAnsi="Source Sans Pro Light"/>
          <w:spacing w:val="-7"/>
          <w:sz w:val="14"/>
          <w:szCs w:val="14"/>
        </w:rPr>
        <w:t xml:space="preserve"> </w:t>
      </w:r>
      <w:r w:rsidR="00645E29">
        <w:rPr>
          <w:rFonts w:ascii="Source Sans Pro Light" w:hAnsi="Source Sans Pro Light"/>
          <w:sz w:val="14"/>
          <w:szCs w:val="14"/>
        </w:rPr>
        <w:t>d’autorisation</w:t>
      </w:r>
      <w:r w:rsidR="00645E29">
        <w:rPr>
          <w:rFonts w:ascii="Source Sans Pro Light" w:hAnsi="Source Sans Pro Light"/>
          <w:spacing w:val="-4"/>
          <w:sz w:val="14"/>
          <w:szCs w:val="14"/>
        </w:rPr>
        <w:t xml:space="preserve"> </w:t>
      </w:r>
      <w:r w:rsidR="00645E29">
        <w:rPr>
          <w:rFonts w:ascii="Source Sans Pro Light" w:hAnsi="Source Sans Pro Light"/>
          <w:sz w:val="14"/>
          <w:szCs w:val="14"/>
        </w:rPr>
        <w:t>captations</w:t>
      </w:r>
      <w:r w:rsidR="00645E29">
        <w:rPr>
          <w:rFonts w:ascii="Source Sans Pro Light" w:hAnsi="Source Sans Pro Light"/>
          <w:spacing w:val="-7"/>
          <w:sz w:val="14"/>
          <w:szCs w:val="14"/>
        </w:rPr>
        <w:t xml:space="preserve"> </w:t>
      </w:r>
      <w:r w:rsidR="00645E29">
        <w:rPr>
          <w:rFonts w:ascii="Source Sans Pro Light" w:hAnsi="Source Sans Pro Light"/>
          <w:sz w:val="14"/>
          <w:szCs w:val="14"/>
        </w:rPr>
        <w:t>en</w:t>
      </w:r>
      <w:r w:rsidR="00645E29">
        <w:rPr>
          <w:rFonts w:ascii="Source Sans Pro Light" w:hAnsi="Source Sans Pro Light"/>
          <w:spacing w:val="-7"/>
          <w:sz w:val="14"/>
          <w:szCs w:val="14"/>
        </w:rPr>
        <w:t xml:space="preserve"> </w:t>
      </w:r>
      <w:r w:rsidR="00645E29">
        <w:rPr>
          <w:rFonts w:ascii="Source Sans Pro Light" w:hAnsi="Source Sans Pro Light"/>
          <w:sz w:val="14"/>
          <w:szCs w:val="14"/>
        </w:rPr>
        <w:t>annexe</w:t>
      </w:r>
      <w:r w:rsidR="00645E29">
        <w:rPr>
          <w:rFonts w:ascii="Source Sans Pro Light" w:hAnsi="Source Sans Pro Light"/>
          <w:spacing w:val="-6"/>
          <w:sz w:val="14"/>
          <w:szCs w:val="14"/>
        </w:rPr>
        <w:t xml:space="preserve"> </w:t>
      </w:r>
      <w:r w:rsidR="00645E29">
        <w:rPr>
          <w:rFonts w:ascii="Source Sans Pro Light" w:hAnsi="Source Sans Pro Light"/>
          <w:spacing w:val="-10"/>
          <w:sz w:val="14"/>
          <w:szCs w:val="14"/>
        </w:rPr>
        <w:t>2</w:t>
      </w:r>
      <w:r>
        <w:rPr>
          <w:rFonts w:ascii="Source Sans Pro Light" w:hAnsi="Source Sans Pro Light"/>
          <w:spacing w:val="-7"/>
          <w:sz w:val="14"/>
          <w:szCs w:val="14"/>
        </w:rPr>
        <w:t xml:space="preserve"> </w:t>
      </w:r>
    </w:p>
  </w:footnote>
  <w:footnote w:id="2">
    <w:p w14:paraId="610BB1B7" w14:textId="77777777" w:rsidR="00EC7943" w:rsidRDefault="00000000">
      <w:pPr>
        <w:pStyle w:val="Notedebasdepage"/>
        <w:rPr>
          <w:sz w:val="16"/>
          <w:szCs w:val="16"/>
        </w:rPr>
      </w:pPr>
      <w:r>
        <w:rPr>
          <w:rStyle w:val="Appelnotedebasdep"/>
          <w:sz w:val="16"/>
          <w:szCs w:val="16"/>
        </w:rPr>
        <w:footnoteRef/>
      </w:r>
      <w:r>
        <w:rPr>
          <w:sz w:val="16"/>
          <w:szCs w:val="16"/>
        </w:rPr>
        <w:t xml:space="preserve"> Voir calendrier des stages en annexe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B8BA673" w14:textId="77777777" w:rsidR="00EC7943" w:rsidRDefault="00000000">
    <w:pPr>
      <w:pStyle w:val="En-tte"/>
      <w:tabs>
        <w:tab w:val="center" w:pos="6804"/>
      </w:tabs>
    </w:pPr>
    <w:r>
      <w:rPr>
        <w:noProof/>
      </w:rPr>
      <mc:AlternateContent>
        <mc:Choice Requires="wpg">
          <w:drawing>
            <wp:anchor distT="0" distB="0" distL="114300" distR="114300" simplePos="0" relativeHeight="251669504" behindDoc="0" locked="0" layoutInCell="1" allowOverlap="1" wp14:anchorId="5A945912" wp14:editId="0829EEB8">
              <wp:simplePos x="0" y="0"/>
              <wp:positionH relativeFrom="column">
                <wp:posOffset>4486910</wp:posOffset>
              </wp:positionH>
              <wp:positionV relativeFrom="paragraph">
                <wp:posOffset>1851</wp:posOffset>
              </wp:positionV>
              <wp:extent cx="640008" cy="608007"/>
              <wp:effectExtent l="0" t="0" r="0" b="1905"/>
              <wp:wrapNone/>
              <wp:docPr id="1"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a:picLocks noChangeAspect="1"/>
                      </pic:cNvPicPr>
                    </pic:nvPicPr>
                    <pic:blipFill rotWithShape="1">
                      <a:blip r:embed="rId1"/>
                      <a:stretch/>
                    </pic:blipFill>
                    <pic:spPr bwMode="auto">
                      <a:xfrm>
                        <a:off x="0" y="0"/>
                        <a:ext cx="640008" cy="608007"/>
                      </a:xfrm>
                      <a:prstGeom prst="rect">
                        <a:avLst/>
                      </a:prstGeom>
                      <a:noFill/>
                      <a:ln>
                        <a:noFill/>
                      </a:ln>
                    </pic:spPr>
                  </pic:pic>
                </a:graphicData>
              </a:graphic>
              <wp14:sizeRelH relativeFrom="margin">
                <wp14:pctWidth>0</wp14:pctWidth>
              </wp14:sizeRelH>
              <wp14:sizeRelV relativeFrom="margin">
                <wp14:pctHeight>0</wp14:pctHeight>
              </wp14:sizeRelV>
            </wp:anchor>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position:absolute;z-index:251669504;o:allowoverlap:true;o:allowincell:true;mso-position-horizontal-relative:text;margin-left:353.30pt;mso-position-horizontal:absolute;mso-position-vertical-relative:text;margin-top:0.15pt;mso-position-vertical:absolute;width:50.39pt;height:47.87pt;mso-wrap-distance-left:9.00pt;mso-wrap-distance-top:0.00pt;mso-wrap-distance-right:9.00pt;mso-wrap-distance-bottom:0.00pt;z-index:1;" stroked="f">
              <v:imagedata r:id="rId2" o:title=""/>
              <o:lock v:ext="edit" rotation="t"/>
            </v:shape>
          </w:pict>
        </mc:Fallback>
      </mc:AlternateContent>
    </w:r>
    <w:r>
      <w:rPr>
        <w:noProof/>
      </w:rPr>
      <mc:AlternateContent>
        <mc:Choice Requires="wpg">
          <w:drawing>
            <wp:anchor distT="0" distB="0" distL="114300" distR="114300" simplePos="0" relativeHeight="251665408" behindDoc="0" locked="0" layoutInCell="1" allowOverlap="1" wp14:anchorId="4BB7C0E4" wp14:editId="636FBF92">
              <wp:simplePos x="0" y="0"/>
              <wp:positionH relativeFrom="column">
                <wp:posOffset>6047615</wp:posOffset>
              </wp:positionH>
              <wp:positionV relativeFrom="paragraph">
                <wp:posOffset>123825</wp:posOffset>
              </wp:positionV>
              <wp:extent cx="654685" cy="250825"/>
              <wp:effectExtent l="0" t="0" r="5715" b="3175"/>
              <wp:wrapSquare wrapText="bothSides"/>
              <wp:docPr id="2"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rotWithShape="1">
                      <a:blip r:embed="rId3">
                        <a:lum/>
                        <a:alphaModFix/>
                      </a:blip>
                      <a:stretch/>
                    </pic:blipFill>
                    <pic:spPr bwMode="auto">
                      <a:xfrm>
                        <a:off x="0" y="0"/>
                        <a:ext cx="654685" cy="250825"/>
                      </a:xfrm>
                      <a:prstGeom prst="rect">
                        <a:avLst/>
                      </a:prstGeom>
                    </pic:spPr>
                  </pic:pic>
                </a:graphicData>
              </a:graphic>
              <wp14:sizeRelH relativeFrom="margin">
                <wp14:pctWidth>0</wp14:pctWidth>
              </wp14:sizeRelH>
              <wp14:sizeRelV relativeFrom="margin">
                <wp14:pctHeight>0</wp14:pctHeight>
              </wp14:sizeRelV>
            </wp:anchor>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position:absolute;z-index:251665408;o:allowoverlap:true;o:allowincell:true;mso-position-horizontal-relative:text;margin-left:476.19pt;mso-position-horizontal:absolute;mso-position-vertical-relative:text;margin-top:9.75pt;mso-position-vertical:absolute;width:51.55pt;height:19.75pt;mso-wrap-distance-left:9.00pt;mso-wrap-distance-top:0.00pt;mso-wrap-distance-right:9.00pt;mso-wrap-distance-bottom:0.00pt;z-index:1;" stroked="false">
              <w10:wrap type="square"/>
              <v:imagedata r:id="rId4" o:title=""/>
              <o:lock v:ext="edit" rotation="t"/>
            </v:shape>
          </w:pict>
        </mc:Fallback>
      </mc:AlternateContent>
    </w:r>
    <w:r>
      <w:rPr>
        <w:noProof/>
      </w:rPr>
      <mc:AlternateContent>
        <mc:Choice Requires="wpg">
          <w:drawing>
            <wp:anchor distT="0" distB="0" distL="114300" distR="114300" simplePos="0" relativeHeight="251664384" behindDoc="0" locked="0" layoutInCell="1" allowOverlap="1" wp14:anchorId="51152E96" wp14:editId="34A91592">
              <wp:simplePos x="0" y="0"/>
              <wp:positionH relativeFrom="column">
                <wp:posOffset>5242560</wp:posOffset>
              </wp:positionH>
              <wp:positionV relativeFrom="paragraph">
                <wp:posOffset>156210</wp:posOffset>
              </wp:positionV>
              <wp:extent cx="654050" cy="193040"/>
              <wp:effectExtent l="0" t="0" r="6350" b="0"/>
              <wp:wrapSquare wrapText="bothSides"/>
              <wp:docPr id="3"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2"/>
                      <pic:cNvPicPr>
                        <a:picLocks noChangeAspect="1"/>
                      </pic:cNvPicPr>
                    </pic:nvPicPr>
                    <pic:blipFill rotWithShape="1">
                      <a:blip r:embed="rId5"/>
                      <a:stretch/>
                    </pic:blipFill>
                    <pic:spPr bwMode="auto">
                      <a:xfrm>
                        <a:off x="0" y="0"/>
                        <a:ext cx="654050" cy="193040"/>
                      </a:xfrm>
                      <a:prstGeom prst="rect">
                        <a:avLst/>
                      </a:prstGeom>
                    </pic:spPr>
                  </pic:pic>
                </a:graphicData>
              </a:graphic>
              <wp14:sizeRelH relativeFrom="margin">
                <wp14:pctWidth>0</wp14:pctWidth>
              </wp14:sizeRelH>
              <wp14:sizeRelV relativeFrom="margin">
                <wp14:pctHeight>0</wp14:pctHeight>
              </wp14:sizeRelV>
            </wp:anchor>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position:absolute;z-index:251664384;o:allowoverlap:true;o:allowincell:true;mso-position-horizontal-relative:text;margin-left:412.80pt;mso-position-horizontal:absolute;mso-position-vertical-relative:text;margin-top:12.30pt;mso-position-vertical:absolute;width:51.50pt;height:15.20pt;mso-wrap-distance-left:9.00pt;mso-wrap-distance-top:0.00pt;mso-wrap-distance-right:9.00pt;mso-wrap-distance-bottom:0.00pt;z-index:1;" stroked="false">
              <w10:wrap type="square"/>
              <v:imagedata r:id="rId6" o:title=""/>
              <o:lock v:ext="edit" rotation="t"/>
            </v:shape>
          </w:pict>
        </mc:Fallback>
      </mc:AlternateContent>
    </w:r>
    <w:r>
      <w:rPr>
        <w:noProof/>
      </w:rPr>
      <mc:AlternateContent>
        <mc:Choice Requires="wpg">
          <w:drawing>
            <wp:inline distT="0" distB="0" distL="0" distR="0" wp14:anchorId="55AD5D27" wp14:editId="76DB7635">
              <wp:extent cx="3085200" cy="496800"/>
              <wp:effectExtent l="0" t="0" r="1270" b="0"/>
              <wp:docPr id="4"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a:picLocks noChangeAspect="1"/>
                      </pic:cNvPicPr>
                    </pic:nvPicPr>
                    <pic:blipFill rotWithShape="1">
                      <a:blip r:embed="rId7"/>
                      <a:stretch/>
                    </pic:blipFill>
                    <pic:spPr bwMode="auto">
                      <a:xfrm>
                        <a:off x="0" y="0"/>
                        <a:ext cx="3085200" cy="496800"/>
                      </a:xfrm>
                      <a:prstGeom prst="rect">
                        <a:avLst/>
                      </a:prstGeom>
                    </pic:spPr>
                  </pic:pic>
                </a:graphicData>
              </a:graphic>
            </wp:inline>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242.93pt;height:39.12pt;mso-wrap-distance-left:0.00pt;mso-wrap-distance-top:0.00pt;mso-wrap-distance-right:0.00pt;mso-wrap-distance-bottom:0.00pt;z-index:1;" stroked="false">
              <v:imagedata r:id="rId8" o:title=""/>
              <o:lock v:ext="edit" rotation="t"/>
            </v:shape>
          </w:pict>
        </mc:Fallback>
      </mc:AlternateContent>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3C18E2F" w14:textId="77777777" w:rsidR="00EC7943" w:rsidRDefault="00000000">
    <w:pPr>
      <w:pStyle w:val="En-tte"/>
      <w:tabs>
        <w:tab w:val="center" w:pos="6804"/>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1"/>
    <w:multiLevelType w:val="multilevel"/>
    <w:tmpl w:val="B5F4C24A"/>
    <w:lvl w:ilvl="0">
      <w:numFmt w:val="bullet"/>
      <w:lvlText w:val=""/>
      <w:lvlJc w:val="left"/>
      <w:pPr>
        <w:tabs>
          <w:tab w:val="num" w:pos="720"/>
        </w:tabs>
        <w:ind w:left="720" w:hanging="360"/>
      </w:pPr>
      <w:rPr>
        <w:rFonts w:ascii="Symbol" w:hAnsi="Symbol" w:cs="Times New Roman"/>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 w15:restartNumberingAfterBreak="0">
    <w:nsid w:val="00000002"/>
    <w:multiLevelType w:val="multilevel"/>
    <w:tmpl w:val="665A1CEC"/>
    <w:lvl w:ilvl="0">
      <w:start w:val="1"/>
      <w:numFmt w:val="bullet"/>
      <w:lvlText w:val="­"/>
      <w:lvlJc w:val="left"/>
      <w:pPr>
        <w:tabs>
          <w:tab w:val="num" w:pos="0"/>
        </w:tabs>
        <w:ind w:left="1068" w:hanging="360"/>
      </w:pPr>
      <w:rPr>
        <w:rFonts w:ascii="Arial" w:hAnsi="Arial" w:cs="Arial" w:hint="default"/>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2" w15:restartNumberingAfterBreak="0">
    <w:nsid w:val="00C24FF5"/>
    <w:multiLevelType w:val="multilevel"/>
    <w:tmpl w:val="9244D1A8"/>
    <w:lvl w:ilvl="0">
      <w:start w:val="3"/>
      <w:numFmt w:val="bullet"/>
      <w:lvlText w:val="-"/>
      <w:lvlJc w:val="left"/>
      <w:pPr>
        <w:ind w:left="720" w:hanging="360"/>
      </w:pPr>
      <w:rPr>
        <w:rFonts w:ascii="Source Sans Pro" w:eastAsia="Times New Roman" w:hAnsi="Source Sans Pro"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74F2134"/>
    <w:multiLevelType w:val="multilevel"/>
    <w:tmpl w:val="51AA7CA4"/>
    <w:lvl w:ilvl="0">
      <w:numFmt w:val="bullet"/>
      <w:lvlText w:val="-"/>
      <w:lvlJc w:val="left"/>
      <w:pPr>
        <w:ind w:left="826" w:hanging="349"/>
      </w:pPr>
      <w:rPr>
        <w:rFonts w:ascii="Arial Narrow" w:eastAsia="Arial Narrow" w:hAnsi="Arial Narrow" w:cs="Arial Narrow" w:hint="default"/>
        <w:b w:val="0"/>
        <w:bCs w:val="0"/>
        <w:i w:val="0"/>
        <w:iCs w:val="0"/>
        <w:sz w:val="20"/>
        <w:szCs w:val="20"/>
        <w:lang w:val="fr-FR" w:eastAsia="en-US" w:bidi="ar-SA"/>
      </w:rPr>
    </w:lvl>
    <w:lvl w:ilvl="1">
      <w:numFmt w:val="bullet"/>
      <w:lvlText w:val="•"/>
      <w:lvlJc w:val="left"/>
      <w:pPr>
        <w:ind w:left="1554" w:hanging="349"/>
      </w:pPr>
      <w:rPr>
        <w:rFonts w:hint="default"/>
        <w:lang w:val="fr-FR" w:eastAsia="en-US" w:bidi="ar-SA"/>
      </w:rPr>
    </w:lvl>
    <w:lvl w:ilvl="2">
      <w:numFmt w:val="bullet"/>
      <w:lvlText w:val="•"/>
      <w:lvlJc w:val="left"/>
      <w:pPr>
        <w:ind w:left="2289" w:hanging="349"/>
      </w:pPr>
      <w:rPr>
        <w:rFonts w:hint="default"/>
        <w:lang w:val="fr-FR" w:eastAsia="en-US" w:bidi="ar-SA"/>
      </w:rPr>
    </w:lvl>
    <w:lvl w:ilvl="3">
      <w:numFmt w:val="bullet"/>
      <w:lvlText w:val="•"/>
      <w:lvlJc w:val="left"/>
      <w:pPr>
        <w:ind w:left="3023" w:hanging="349"/>
      </w:pPr>
      <w:rPr>
        <w:rFonts w:hint="default"/>
        <w:lang w:val="fr-FR" w:eastAsia="en-US" w:bidi="ar-SA"/>
      </w:rPr>
    </w:lvl>
    <w:lvl w:ilvl="4">
      <w:numFmt w:val="bullet"/>
      <w:lvlText w:val="•"/>
      <w:lvlJc w:val="left"/>
      <w:pPr>
        <w:ind w:left="3758" w:hanging="349"/>
      </w:pPr>
      <w:rPr>
        <w:rFonts w:hint="default"/>
        <w:lang w:val="fr-FR" w:eastAsia="en-US" w:bidi="ar-SA"/>
      </w:rPr>
    </w:lvl>
    <w:lvl w:ilvl="5">
      <w:numFmt w:val="bullet"/>
      <w:lvlText w:val="•"/>
      <w:lvlJc w:val="left"/>
      <w:pPr>
        <w:ind w:left="4492" w:hanging="349"/>
      </w:pPr>
      <w:rPr>
        <w:rFonts w:hint="default"/>
        <w:lang w:val="fr-FR" w:eastAsia="en-US" w:bidi="ar-SA"/>
      </w:rPr>
    </w:lvl>
    <w:lvl w:ilvl="6">
      <w:numFmt w:val="bullet"/>
      <w:lvlText w:val="•"/>
      <w:lvlJc w:val="left"/>
      <w:pPr>
        <w:ind w:left="5227" w:hanging="349"/>
      </w:pPr>
      <w:rPr>
        <w:rFonts w:hint="default"/>
        <w:lang w:val="fr-FR" w:eastAsia="en-US" w:bidi="ar-SA"/>
      </w:rPr>
    </w:lvl>
    <w:lvl w:ilvl="7">
      <w:numFmt w:val="bullet"/>
      <w:lvlText w:val="•"/>
      <w:lvlJc w:val="left"/>
      <w:pPr>
        <w:ind w:left="5961" w:hanging="349"/>
      </w:pPr>
      <w:rPr>
        <w:rFonts w:hint="default"/>
        <w:lang w:val="fr-FR" w:eastAsia="en-US" w:bidi="ar-SA"/>
      </w:rPr>
    </w:lvl>
    <w:lvl w:ilvl="8">
      <w:numFmt w:val="bullet"/>
      <w:lvlText w:val="•"/>
      <w:lvlJc w:val="left"/>
      <w:pPr>
        <w:ind w:left="6696" w:hanging="349"/>
      </w:pPr>
      <w:rPr>
        <w:rFonts w:hint="default"/>
        <w:lang w:val="fr-FR" w:eastAsia="en-US" w:bidi="ar-SA"/>
      </w:rPr>
    </w:lvl>
  </w:abstractNum>
  <w:abstractNum w:abstractNumId="4" w15:restartNumberingAfterBreak="0">
    <w:nsid w:val="14147CDA"/>
    <w:multiLevelType w:val="multilevel"/>
    <w:tmpl w:val="B6E0272A"/>
    <w:lvl w:ilvl="0">
      <w:numFmt w:val="bullet"/>
      <w:lvlText w:val="­"/>
      <w:lvlJc w:val="left"/>
      <w:pPr>
        <w:ind w:left="826" w:hanging="348"/>
      </w:pPr>
      <w:rPr>
        <w:rFonts w:ascii="Arial" w:eastAsia="Arial" w:hAnsi="Arial" w:cs="Arial" w:hint="default"/>
        <w:b w:val="0"/>
        <w:bCs w:val="0"/>
        <w:i w:val="0"/>
        <w:iCs w:val="0"/>
        <w:sz w:val="20"/>
        <w:szCs w:val="20"/>
        <w:lang w:val="fr-FR" w:eastAsia="en-US" w:bidi="ar-SA"/>
      </w:rPr>
    </w:lvl>
    <w:lvl w:ilvl="1">
      <w:numFmt w:val="bullet"/>
      <w:lvlText w:val="•"/>
      <w:lvlJc w:val="left"/>
      <w:pPr>
        <w:ind w:left="1554" w:hanging="348"/>
      </w:pPr>
      <w:rPr>
        <w:rFonts w:hint="default"/>
        <w:lang w:val="fr-FR" w:eastAsia="en-US" w:bidi="ar-SA"/>
      </w:rPr>
    </w:lvl>
    <w:lvl w:ilvl="2">
      <w:numFmt w:val="bullet"/>
      <w:lvlText w:val="•"/>
      <w:lvlJc w:val="left"/>
      <w:pPr>
        <w:ind w:left="2289" w:hanging="348"/>
      </w:pPr>
      <w:rPr>
        <w:rFonts w:hint="default"/>
        <w:lang w:val="fr-FR" w:eastAsia="en-US" w:bidi="ar-SA"/>
      </w:rPr>
    </w:lvl>
    <w:lvl w:ilvl="3">
      <w:numFmt w:val="bullet"/>
      <w:lvlText w:val="•"/>
      <w:lvlJc w:val="left"/>
      <w:pPr>
        <w:ind w:left="3023" w:hanging="348"/>
      </w:pPr>
      <w:rPr>
        <w:rFonts w:hint="default"/>
        <w:lang w:val="fr-FR" w:eastAsia="en-US" w:bidi="ar-SA"/>
      </w:rPr>
    </w:lvl>
    <w:lvl w:ilvl="4">
      <w:numFmt w:val="bullet"/>
      <w:lvlText w:val="•"/>
      <w:lvlJc w:val="left"/>
      <w:pPr>
        <w:ind w:left="3758" w:hanging="348"/>
      </w:pPr>
      <w:rPr>
        <w:rFonts w:hint="default"/>
        <w:lang w:val="fr-FR" w:eastAsia="en-US" w:bidi="ar-SA"/>
      </w:rPr>
    </w:lvl>
    <w:lvl w:ilvl="5">
      <w:numFmt w:val="bullet"/>
      <w:lvlText w:val="•"/>
      <w:lvlJc w:val="left"/>
      <w:pPr>
        <w:ind w:left="4492" w:hanging="348"/>
      </w:pPr>
      <w:rPr>
        <w:rFonts w:hint="default"/>
        <w:lang w:val="fr-FR" w:eastAsia="en-US" w:bidi="ar-SA"/>
      </w:rPr>
    </w:lvl>
    <w:lvl w:ilvl="6">
      <w:numFmt w:val="bullet"/>
      <w:lvlText w:val="•"/>
      <w:lvlJc w:val="left"/>
      <w:pPr>
        <w:ind w:left="5227" w:hanging="348"/>
      </w:pPr>
      <w:rPr>
        <w:rFonts w:hint="default"/>
        <w:lang w:val="fr-FR" w:eastAsia="en-US" w:bidi="ar-SA"/>
      </w:rPr>
    </w:lvl>
    <w:lvl w:ilvl="7">
      <w:numFmt w:val="bullet"/>
      <w:lvlText w:val="•"/>
      <w:lvlJc w:val="left"/>
      <w:pPr>
        <w:ind w:left="5961" w:hanging="348"/>
      </w:pPr>
      <w:rPr>
        <w:rFonts w:hint="default"/>
        <w:lang w:val="fr-FR" w:eastAsia="en-US" w:bidi="ar-SA"/>
      </w:rPr>
    </w:lvl>
    <w:lvl w:ilvl="8">
      <w:numFmt w:val="bullet"/>
      <w:lvlText w:val="•"/>
      <w:lvlJc w:val="left"/>
      <w:pPr>
        <w:ind w:left="6696" w:hanging="348"/>
      </w:pPr>
      <w:rPr>
        <w:rFonts w:hint="default"/>
        <w:lang w:val="fr-FR" w:eastAsia="en-US" w:bidi="ar-SA"/>
      </w:rPr>
    </w:lvl>
  </w:abstractNum>
  <w:abstractNum w:abstractNumId="5" w15:restartNumberingAfterBreak="0">
    <w:nsid w:val="1AB2516E"/>
    <w:multiLevelType w:val="multilevel"/>
    <w:tmpl w:val="C81EB350"/>
    <w:lvl w:ilvl="0">
      <w:start w:val="1"/>
      <w:numFmt w:val="decimal"/>
      <w:lvlText w:val="%1)"/>
      <w:lvlJc w:val="left"/>
      <w:pPr>
        <w:ind w:left="814" w:hanging="348"/>
      </w:pPr>
      <w:rPr>
        <w:rFonts w:ascii="Arial Narrow" w:eastAsia="Arial Narrow" w:hAnsi="Arial Narrow" w:cs="Arial Narrow" w:hint="default"/>
        <w:b w:val="0"/>
        <w:bCs w:val="0"/>
        <w:i w:val="0"/>
        <w:iCs w:val="0"/>
        <w:spacing w:val="-1"/>
        <w:sz w:val="20"/>
        <w:szCs w:val="20"/>
        <w:lang w:val="fr-FR" w:eastAsia="en-US" w:bidi="ar-SA"/>
      </w:rPr>
    </w:lvl>
    <w:lvl w:ilvl="1">
      <w:numFmt w:val="bullet"/>
      <w:lvlText w:val="•"/>
      <w:lvlJc w:val="left"/>
      <w:pPr>
        <w:ind w:left="1554" w:hanging="348"/>
      </w:pPr>
      <w:rPr>
        <w:rFonts w:hint="default"/>
        <w:lang w:val="fr-FR" w:eastAsia="en-US" w:bidi="ar-SA"/>
      </w:rPr>
    </w:lvl>
    <w:lvl w:ilvl="2">
      <w:numFmt w:val="bullet"/>
      <w:lvlText w:val="•"/>
      <w:lvlJc w:val="left"/>
      <w:pPr>
        <w:ind w:left="2289" w:hanging="348"/>
      </w:pPr>
      <w:rPr>
        <w:rFonts w:hint="default"/>
        <w:lang w:val="fr-FR" w:eastAsia="en-US" w:bidi="ar-SA"/>
      </w:rPr>
    </w:lvl>
    <w:lvl w:ilvl="3">
      <w:numFmt w:val="bullet"/>
      <w:lvlText w:val="•"/>
      <w:lvlJc w:val="left"/>
      <w:pPr>
        <w:ind w:left="3023" w:hanging="348"/>
      </w:pPr>
      <w:rPr>
        <w:rFonts w:hint="default"/>
        <w:lang w:val="fr-FR" w:eastAsia="en-US" w:bidi="ar-SA"/>
      </w:rPr>
    </w:lvl>
    <w:lvl w:ilvl="4">
      <w:numFmt w:val="bullet"/>
      <w:lvlText w:val="•"/>
      <w:lvlJc w:val="left"/>
      <w:pPr>
        <w:ind w:left="3758" w:hanging="348"/>
      </w:pPr>
      <w:rPr>
        <w:rFonts w:hint="default"/>
        <w:lang w:val="fr-FR" w:eastAsia="en-US" w:bidi="ar-SA"/>
      </w:rPr>
    </w:lvl>
    <w:lvl w:ilvl="5">
      <w:numFmt w:val="bullet"/>
      <w:lvlText w:val="•"/>
      <w:lvlJc w:val="left"/>
      <w:pPr>
        <w:ind w:left="4492" w:hanging="348"/>
      </w:pPr>
      <w:rPr>
        <w:rFonts w:hint="default"/>
        <w:lang w:val="fr-FR" w:eastAsia="en-US" w:bidi="ar-SA"/>
      </w:rPr>
    </w:lvl>
    <w:lvl w:ilvl="6">
      <w:numFmt w:val="bullet"/>
      <w:lvlText w:val="•"/>
      <w:lvlJc w:val="left"/>
      <w:pPr>
        <w:ind w:left="5227" w:hanging="348"/>
      </w:pPr>
      <w:rPr>
        <w:rFonts w:hint="default"/>
        <w:lang w:val="fr-FR" w:eastAsia="en-US" w:bidi="ar-SA"/>
      </w:rPr>
    </w:lvl>
    <w:lvl w:ilvl="7">
      <w:numFmt w:val="bullet"/>
      <w:lvlText w:val="•"/>
      <w:lvlJc w:val="left"/>
      <w:pPr>
        <w:ind w:left="5961" w:hanging="348"/>
      </w:pPr>
      <w:rPr>
        <w:rFonts w:hint="default"/>
        <w:lang w:val="fr-FR" w:eastAsia="en-US" w:bidi="ar-SA"/>
      </w:rPr>
    </w:lvl>
    <w:lvl w:ilvl="8">
      <w:numFmt w:val="bullet"/>
      <w:lvlText w:val="•"/>
      <w:lvlJc w:val="left"/>
      <w:pPr>
        <w:ind w:left="6696" w:hanging="348"/>
      </w:pPr>
      <w:rPr>
        <w:rFonts w:hint="default"/>
        <w:lang w:val="fr-FR" w:eastAsia="en-US" w:bidi="ar-SA"/>
      </w:rPr>
    </w:lvl>
  </w:abstractNum>
  <w:abstractNum w:abstractNumId="6" w15:restartNumberingAfterBreak="0">
    <w:nsid w:val="24190F2C"/>
    <w:multiLevelType w:val="multilevel"/>
    <w:tmpl w:val="037895FA"/>
    <w:lvl w:ilvl="0">
      <w:start w:val="1"/>
      <w:numFmt w:val="bullet"/>
      <w:pStyle w:val="Paragraphedeliste"/>
      <w:lvlText w:val="•"/>
      <w:lvlJc w:val="left"/>
      <w:pPr>
        <w:ind w:left="117" w:hanging="100"/>
      </w:pPr>
      <w:rPr>
        <w:rFonts w:ascii="Source Sans Pro" w:eastAsia="Source Sans Pro" w:hAnsi="Source Sans Pro" w:cs="Source Sans Pro" w:hint="default"/>
        <w:b w:val="0"/>
        <w:bCs w:val="0"/>
        <w:i w:val="0"/>
        <w:iCs w:val="0"/>
        <w:color w:val="231F20"/>
        <w:sz w:val="20"/>
        <w:szCs w:val="20"/>
        <w:lang w:val="fr-FR" w:eastAsia="en-US" w:bidi="ar-SA"/>
      </w:rPr>
    </w:lvl>
    <w:lvl w:ilvl="1">
      <w:start w:val="1"/>
      <w:numFmt w:val="bullet"/>
      <w:lvlText w:val="•"/>
      <w:lvlJc w:val="left"/>
      <w:pPr>
        <w:ind w:left="1038" w:hanging="100"/>
      </w:pPr>
      <w:rPr>
        <w:rFonts w:hint="default"/>
        <w:lang w:val="fr-FR" w:eastAsia="en-US" w:bidi="ar-SA"/>
      </w:rPr>
    </w:lvl>
    <w:lvl w:ilvl="2">
      <w:start w:val="1"/>
      <w:numFmt w:val="bullet"/>
      <w:lvlText w:val="•"/>
      <w:lvlJc w:val="left"/>
      <w:pPr>
        <w:ind w:left="1957" w:hanging="100"/>
      </w:pPr>
      <w:rPr>
        <w:rFonts w:hint="default"/>
        <w:lang w:val="fr-FR" w:eastAsia="en-US" w:bidi="ar-SA"/>
      </w:rPr>
    </w:lvl>
    <w:lvl w:ilvl="3">
      <w:start w:val="1"/>
      <w:numFmt w:val="bullet"/>
      <w:lvlText w:val="•"/>
      <w:lvlJc w:val="left"/>
      <w:pPr>
        <w:ind w:left="2875" w:hanging="100"/>
      </w:pPr>
      <w:rPr>
        <w:rFonts w:hint="default"/>
        <w:lang w:val="fr-FR" w:eastAsia="en-US" w:bidi="ar-SA"/>
      </w:rPr>
    </w:lvl>
    <w:lvl w:ilvl="4">
      <w:start w:val="1"/>
      <w:numFmt w:val="bullet"/>
      <w:lvlText w:val="•"/>
      <w:lvlJc w:val="left"/>
      <w:pPr>
        <w:ind w:left="3794" w:hanging="100"/>
      </w:pPr>
      <w:rPr>
        <w:rFonts w:hint="default"/>
        <w:lang w:val="fr-FR" w:eastAsia="en-US" w:bidi="ar-SA"/>
      </w:rPr>
    </w:lvl>
    <w:lvl w:ilvl="5">
      <w:start w:val="1"/>
      <w:numFmt w:val="bullet"/>
      <w:lvlText w:val="•"/>
      <w:lvlJc w:val="left"/>
      <w:pPr>
        <w:ind w:left="4712" w:hanging="100"/>
      </w:pPr>
      <w:rPr>
        <w:rFonts w:hint="default"/>
        <w:lang w:val="fr-FR" w:eastAsia="en-US" w:bidi="ar-SA"/>
      </w:rPr>
    </w:lvl>
    <w:lvl w:ilvl="6">
      <w:start w:val="1"/>
      <w:numFmt w:val="bullet"/>
      <w:lvlText w:val="•"/>
      <w:lvlJc w:val="left"/>
      <w:pPr>
        <w:ind w:left="5631" w:hanging="100"/>
      </w:pPr>
      <w:rPr>
        <w:rFonts w:hint="default"/>
        <w:lang w:val="fr-FR" w:eastAsia="en-US" w:bidi="ar-SA"/>
      </w:rPr>
    </w:lvl>
    <w:lvl w:ilvl="7">
      <w:start w:val="1"/>
      <w:numFmt w:val="bullet"/>
      <w:lvlText w:val="•"/>
      <w:lvlJc w:val="left"/>
      <w:pPr>
        <w:ind w:left="6549" w:hanging="100"/>
      </w:pPr>
      <w:rPr>
        <w:rFonts w:hint="default"/>
        <w:lang w:val="fr-FR" w:eastAsia="en-US" w:bidi="ar-SA"/>
      </w:rPr>
    </w:lvl>
    <w:lvl w:ilvl="8">
      <w:start w:val="1"/>
      <w:numFmt w:val="bullet"/>
      <w:lvlText w:val="•"/>
      <w:lvlJc w:val="left"/>
      <w:pPr>
        <w:ind w:left="7468" w:hanging="100"/>
      </w:pPr>
      <w:rPr>
        <w:rFonts w:hint="default"/>
        <w:lang w:val="fr-FR" w:eastAsia="en-US" w:bidi="ar-SA"/>
      </w:rPr>
    </w:lvl>
  </w:abstractNum>
  <w:abstractNum w:abstractNumId="7" w15:restartNumberingAfterBreak="0">
    <w:nsid w:val="2E1808A8"/>
    <w:multiLevelType w:val="multilevel"/>
    <w:tmpl w:val="A316085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30EB5F7D"/>
    <w:multiLevelType w:val="multilevel"/>
    <w:tmpl w:val="150CF16C"/>
    <w:lvl w:ilvl="0">
      <w:numFmt w:val="bullet"/>
      <w:lvlText w:val="-"/>
      <w:lvlJc w:val="left"/>
      <w:pPr>
        <w:ind w:left="826" w:hanging="349"/>
      </w:pPr>
      <w:rPr>
        <w:rFonts w:ascii="Arial Narrow" w:eastAsia="Arial Narrow" w:hAnsi="Arial Narrow" w:cs="Arial Narrow" w:hint="default"/>
        <w:b w:val="0"/>
        <w:bCs w:val="0"/>
        <w:i w:val="0"/>
        <w:iCs w:val="0"/>
        <w:sz w:val="20"/>
        <w:szCs w:val="20"/>
        <w:lang w:val="fr-FR" w:eastAsia="en-US" w:bidi="ar-SA"/>
      </w:rPr>
    </w:lvl>
    <w:lvl w:ilvl="1">
      <w:numFmt w:val="bullet"/>
      <w:lvlText w:val="•"/>
      <w:lvlJc w:val="left"/>
      <w:pPr>
        <w:ind w:left="1554" w:hanging="349"/>
      </w:pPr>
      <w:rPr>
        <w:rFonts w:hint="default"/>
        <w:lang w:val="fr-FR" w:eastAsia="en-US" w:bidi="ar-SA"/>
      </w:rPr>
    </w:lvl>
    <w:lvl w:ilvl="2">
      <w:numFmt w:val="bullet"/>
      <w:lvlText w:val="•"/>
      <w:lvlJc w:val="left"/>
      <w:pPr>
        <w:ind w:left="2289" w:hanging="349"/>
      </w:pPr>
      <w:rPr>
        <w:rFonts w:hint="default"/>
        <w:lang w:val="fr-FR" w:eastAsia="en-US" w:bidi="ar-SA"/>
      </w:rPr>
    </w:lvl>
    <w:lvl w:ilvl="3">
      <w:numFmt w:val="bullet"/>
      <w:lvlText w:val="•"/>
      <w:lvlJc w:val="left"/>
      <w:pPr>
        <w:ind w:left="3023" w:hanging="349"/>
      </w:pPr>
      <w:rPr>
        <w:rFonts w:hint="default"/>
        <w:lang w:val="fr-FR" w:eastAsia="en-US" w:bidi="ar-SA"/>
      </w:rPr>
    </w:lvl>
    <w:lvl w:ilvl="4">
      <w:numFmt w:val="bullet"/>
      <w:lvlText w:val="•"/>
      <w:lvlJc w:val="left"/>
      <w:pPr>
        <w:ind w:left="3758" w:hanging="349"/>
      </w:pPr>
      <w:rPr>
        <w:rFonts w:hint="default"/>
        <w:lang w:val="fr-FR" w:eastAsia="en-US" w:bidi="ar-SA"/>
      </w:rPr>
    </w:lvl>
    <w:lvl w:ilvl="5">
      <w:numFmt w:val="bullet"/>
      <w:lvlText w:val="•"/>
      <w:lvlJc w:val="left"/>
      <w:pPr>
        <w:ind w:left="4492" w:hanging="349"/>
      </w:pPr>
      <w:rPr>
        <w:rFonts w:hint="default"/>
        <w:lang w:val="fr-FR" w:eastAsia="en-US" w:bidi="ar-SA"/>
      </w:rPr>
    </w:lvl>
    <w:lvl w:ilvl="6">
      <w:numFmt w:val="bullet"/>
      <w:lvlText w:val="•"/>
      <w:lvlJc w:val="left"/>
      <w:pPr>
        <w:ind w:left="5227" w:hanging="349"/>
      </w:pPr>
      <w:rPr>
        <w:rFonts w:hint="default"/>
        <w:lang w:val="fr-FR" w:eastAsia="en-US" w:bidi="ar-SA"/>
      </w:rPr>
    </w:lvl>
    <w:lvl w:ilvl="7">
      <w:numFmt w:val="bullet"/>
      <w:lvlText w:val="•"/>
      <w:lvlJc w:val="left"/>
      <w:pPr>
        <w:ind w:left="5961" w:hanging="349"/>
      </w:pPr>
      <w:rPr>
        <w:rFonts w:hint="default"/>
        <w:lang w:val="fr-FR" w:eastAsia="en-US" w:bidi="ar-SA"/>
      </w:rPr>
    </w:lvl>
    <w:lvl w:ilvl="8">
      <w:numFmt w:val="bullet"/>
      <w:lvlText w:val="•"/>
      <w:lvlJc w:val="left"/>
      <w:pPr>
        <w:ind w:left="6696" w:hanging="349"/>
      </w:pPr>
      <w:rPr>
        <w:rFonts w:hint="default"/>
        <w:lang w:val="fr-FR" w:eastAsia="en-US" w:bidi="ar-SA"/>
      </w:rPr>
    </w:lvl>
  </w:abstractNum>
  <w:abstractNum w:abstractNumId="9" w15:restartNumberingAfterBreak="0">
    <w:nsid w:val="3A1A3EB9"/>
    <w:multiLevelType w:val="multilevel"/>
    <w:tmpl w:val="A55E923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3D191ADD"/>
    <w:multiLevelType w:val="multilevel"/>
    <w:tmpl w:val="AB460F46"/>
    <w:lvl w:ilvl="0">
      <w:start w:val="1"/>
      <w:numFmt w:val="bullet"/>
      <w:lvlText w:val=""/>
      <w:lvlJc w:val="left"/>
      <w:pPr>
        <w:ind w:left="2934" w:hanging="360"/>
      </w:pPr>
      <w:rPr>
        <w:rFonts w:ascii="Symbol" w:hAnsi="Symbol" w:hint="default"/>
      </w:rPr>
    </w:lvl>
    <w:lvl w:ilvl="1">
      <w:start w:val="1"/>
      <w:numFmt w:val="bullet"/>
      <w:lvlText w:val="o"/>
      <w:lvlJc w:val="left"/>
      <w:pPr>
        <w:ind w:left="3654" w:hanging="360"/>
      </w:pPr>
      <w:rPr>
        <w:rFonts w:ascii="Courier New" w:hAnsi="Courier New" w:cs="Courier New" w:hint="default"/>
      </w:rPr>
    </w:lvl>
    <w:lvl w:ilvl="2">
      <w:start w:val="1"/>
      <w:numFmt w:val="bullet"/>
      <w:lvlText w:val=""/>
      <w:lvlJc w:val="left"/>
      <w:pPr>
        <w:ind w:left="4374" w:hanging="360"/>
      </w:pPr>
      <w:rPr>
        <w:rFonts w:ascii="Wingdings" w:hAnsi="Wingdings" w:hint="default"/>
      </w:rPr>
    </w:lvl>
    <w:lvl w:ilvl="3">
      <w:start w:val="1"/>
      <w:numFmt w:val="bullet"/>
      <w:lvlText w:val=""/>
      <w:lvlJc w:val="left"/>
      <w:pPr>
        <w:ind w:left="5094" w:hanging="360"/>
      </w:pPr>
      <w:rPr>
        <w:rFonts w:ascii="Symbol" w:hAnsi="Symbol" w:hint="default"/>
      </w:rPr>
    </w:lvl>
    <w:lvl w:ilvl="4">
      <w:start w:val="1"/>
      <w:numFmt w:val="bullet"/>
      <w:lvlText w:val="o"/>
      <w:lvlJc w:val="left"/>
      <w:pPr>
        <w:ind w:left="5814" w:hanging="360"/>
      </w:pPr>
      <w:rPr>
        <w:rFonts w:ascii="Courier New" w:hAnsi="Courier New" w:cs="Courier New" w:hint="default"/>
      </w:rPr>
    </w:lvl>
    <w:lvl w:ilvl="5">
      <w:start w:val="1"/>
      <w:numFmt w:val="bullet"/>
      <w:lvlText w:val=""/>
      <w:lvlJc w:val="left"/>
      <w:pPr>
        <w:ind w:left="6534" w:hanging="360"/>
      </w:pPr>
      <w:rPr>
        <w:rFonts w:ascii="Wingdings" w:hAnsi="Wingdings" w:hint="default"/>
      </w:rPr>
    </w:lvl>
    <w:lvl w:ilvl="6">
      <w:start w:val="1"/>
      <w:numFmt w:val="bullet"/>
      <w:lvlText w:val=""/>
      <w:lvlJc w:val="left"/>
      <w:pPr>
        <w:ind w:left="7254" w:hanging="360"/>
      </w:pPr>
      <w:rPr>
        <w:rFonts w:ascii="Symbol" w:hAnsi="Symbol" w:hint="default"/>
      </w:rPr>
    </w:lvl>
    <w:lvl w:ilvl="7">
      <w:start w:val="1"/>
      <w:numFmt w:val="bullet"/>
      <w:lvlText w:val="o"/>
      <w:lvlJc w:val="left"/>
      <w:pPr>
        <w:ind w:left="7974" w:hanging="360"/>
      </w:pPr>
      <w:rPr>
        <w:rFonts w:ascii="Courier New" w:hAnsi="Courier New" w:cs="Courier New" w:hint="default"/>
      </w:rPr>
    </w:lvl>
    <w:lvl w:ilvl="8">
      <w:start w:val="1"/>
      <w:numFmt w:val="bullet"/>
      <w:lvlText w:val=""/>
      <w:lvlJc w:val="left"/>
      <w:pPr>
        <w:ind w:left="8694" w:hanging="360"/>
      </w:pPr>
      <w:rPr>
        <w:rFonts w:ascii="Wingdings" w:hAnsi="Wingdings" w:hint="default"/>
      </w:rPr>
    </w:lvl>
  </w:abstractNum>
  <w:abstractNum w:abstractNumId="11" w15:restartNumberingAfterBreak="0">
    <w:nsid w:val="3E4C2529"/>
    <w:multiLevelType w:val="multilevel"/>
    <w:tmpl w:val="73DC6316"/>
    <w:lvl w:ilvl="0">
      <w:numFmt w:val="bullet"/>
      <w:lvlText w:val="-"/>
      <w:lvlJc w:val="left"/>
      <w:pPr>
        <w:ind w:left="814" w:hanging="349"/>
      </w:pPr>
      <w:rPr>
        <w:rFonts w:ascii="Arial Narrow" w:eastAsia="Arial Narrow" w:hAnsi="Arial Narrow" w:cs="Arial Narrow" w:hint="default"/>
        <w:b w:val="0"/>
        <w:bCs w:val="0"/>
        <w:i w:val="0"/>
        <w:iCs w:val="0"/>
        <w:sz w:val="20"/>
        <w:szCs w:val="20"/>
        <w:lang w:val="fr-FR" w:eastAsia="en-US" w:bidi="ar-SA"/>
      </w:rPr>
    </w:lvl>
    <w:lvl w:ilvl="1">
      <w:numFmt w:val="bullet"/>
      <w:lvlText w:val="•"/>
      <w:lvlJc w:val="left"/>
      <w:pPr>
        <w:ind w:left="1554" w:hanging="349"/>
      </w:pPr>
      <w:rPr>
        <w:rFonts w:hint="default"/>
        <w:lang w:val="fr-FR" w:eastAsia="en-US" w:bidi="ar-SA"/>
      </w:rPr>
    </w:lvl>
    <w:lvl w:ilvl="2">
      <w:numFmt w:val="bullet"/>
      <w:lvlText w:val="•"/>
      <w:lvlJc w:val="left"/>
      <w:pPr>
        <w:ind w:left="2289" w:hanging="349"/>
      </w:pPr>
      <w:rPr>
        <w:rFonts w:hint="default"/>
        <w:lang w:val="fr-FR" w:eastAsia="en-US" w:bidi="ar-SA"/>
      </w:rPr>
    </w:lvl>
    <w:lvl w:ilvl="3">
      <w:numFmt w:val="bullet"/>
      <w:lvlText w:val="•"/>
      <w:lvlJc w:val="left"/>
      <w:pPr>
        <w:ind w:left="3023" w:hanging="349"/>
      </w:pPr>
      <w:rPr>
        <w:rFonts w:hint="default"/>
        <w:lang w:val="fr-FR" w:eastAsia="en-US" w:bidi="ar-SA"/>
      </w:rPr>
    </w:lvl>
    <w:lvl w:ilvl="4">
      <w:numFmt w:val="bullet"/>
      <w:lvlText w:val="•"/>
      <w:lvlJc w:val="left"/>
      <w:pPr>
        <w:ind w:left="3758" w:hanging="349"/>
      </w:pPr>
      <w:rPr>
        <w:rFonts w:hint="default"/>
        <w:lang w:val="fr-FR" w:eastAsia="en-US" w:bidi="ar-SA"/>
      </w:rPr>
    </w:lvl>
    <w:lvl w:ilvl="5">
      <w:numFmt w:val="bullet"/>
      <w:lvlText w:val="•"/>
      <w:lvlJc w:val="left"/>
      <w:pPr>
        <w:ind w:left="4492" w:hanging="349"/>
      </w:pPr>
      <w:rPr>
        <w:rFonts w:hint="default"/>
        <w:lang w:val="fr-FR" w:eastAsia="en-US" w:bidi="ar-SA"/>
      </w:rPr>
    </w:lvl>
    <w:lvl w:ilvl="6">
      <w:numFmt w:val="bullet"/>
      <w:lvlText w:val="•"/>
      <w:lvlJc w:val="left"/>
      <w:pPr>
        <w:ind w:left="5227" w:hanging="349"/>
      </w:pPr>
      <w:rPr>
        <w:rFonts w:hint="default"/>
        <w:lang w:val="fr-FR" w:eastAsia="en-US" w:bidi="ar-SA"/>
      </w:rPr>
    </w:lvl>
    <w:lvl w:ilvl="7">
      <w:numFmt w:val="bullet"/>
      <w:lvlText w:val="•"/>
      <w:lvlJc w:val="left"/>
      <w:pPr>
        <w:ind w:left="5961" w:hanging="349"/>
      </w:pPr>
      <w:rPr>
        <w:rFonts w:hint="default"/>
        <w:lang w:val="fr-FR" w:eastAsia="en-US" w:bidi="ar-SA"/>
      </w:rPr>
    </w:lvl>
    <w:lvl w:ilvl="8">
      <w:numFmt w:val="bullet"/>
      <w:lvlText w:val="•"/>
      <w:lvlJc w:val="left"/>
      <w:pPr>
        <w:ind w:left="6696" w:hanging="349"/>
      </w:pPr>
      <w:rPr>
        <w:rFonts w:hint="default"/>
        <w:lang w:val="fr-FR" w:eastAsia="en-US" w:bidi="ar-SA"/>
      </w:rPr>
    </w:lvl>
  </w:abstractNum>
  <w:abstractNum w:abstractNumId="12" w15:restartNumberingAfterBreak="0">
    <w:nsid w:val="41AD5E53"/>
    <w:multiLevelType w:val="multilevel"/>
    <w:tmpl w:val="274CF752"/>
    <w:lvl w:ilvl="0">
      <w:numFmt w:val="bullet"/>
      <w:lvlText w:val="-"/>
      <w:lvlJc w:val="left"/>
      <w:pPr>
        <w:ind w:left="826" w:hanging="349"/>
      </w:pPr>
      <w:rPr>
        <w:rFonts w:ascii="Arial Narrow" w:eastAsia="Arial Narrow" w:hAnsi="Arial Narrow" w:cs="Arial Narrow" w:hint="default"/>
        <w:b w:val="0"/>
        <w:bCs w:val="0"/>
        <w:i w:val="0"/>
        <w:iCs w:val="0"/>
        <w:sz w:val="20"/>
        <w:szCs w:val="20"/>
        <w:lang w:val="fr-FR" w:eastAsia="en-US" w:bidi="ar-SA"/>
      </w:rPr>
    </w:lvl>
    <w:lvl w:ilvl="1">
      <w:numFmt w:val="bullet"/>
      <w:lvlText w:val="•"/>
      <w:lvlJc w:val="left"/>
      <w:pPr>
        <w:ind w:left="1554" w:hanging="349"/>
      </w:pPr>
      <w:rPr>
        <w:rFonts w:hint="default"/>
        <w:lang w:val="fr-FR" w:eastAsia="en-US" w:bidi="ar-SA"/>
      </w:rPr>
    </w:lvl>
    <w:lvl w:ilvl="2">
      <w:numFmt w:val="bullet"/>
      <w:lvlText w:val="•"/>
      <w:lvlJc w:val="left"/>
      <w:pPr>
        <w:ind w:left="2289" w:hanging="349"/>
      </w:pPr>
      <w:rPr>
        <w:rFonts w:hint="default"/>
        <w:lang w:val="fr-FR" w:eastAsia="en-US" w:bidi="ar-SA"/>
      </w:rPr>
    </w:lvl>
    <w:lvl w:ilvl="3">
      <w:numFmt w:val="bullet"/>
      <w:lvlText w:val="•"/>
      <w:lvlJc w:val="left"/>
      <w:pPr>
        <w:ind w:left="3023" w:hanging="349"/>
      </w:pPr>
      <w:rPr>
        <w:rFonts w:hint="default"/>
        <w:lang w:val="fr-FR" w:eastAsia="en-US" w:bidi="ar-SA"/>
      </w:rPr>
    </w:lvl>
    <w:lvl w:ilvl="4">
      <w:numFmt w:val="bullet"/>
      <w:lvlText w:val="•"/>
      <w:lvlJc w:val="left"/>
      <w:pPr>
        <w:ind w:left="3758" w:hanging="349"/>
      </w:pPr>
      <w:rPr>
        <w:rFonts w:hint="default"/>
        <w:lang w:val="fr-FR" w:eastAsia="en-US" w:bidi="ar-SA"/>
      </w:rPr>
    </w:lvl>
    <w:lvl w:ilvl="5">
      <w:numFmt w:val="bullet"/>
      <w:lvlText w:val="•"/>
      <w:lvlJc w:val="left"/>
      <w:pPr>
        <w:ind w:left="4492" w:hanging="349"/>
      </w:pPr>
      <w:rPr>
        <w:rFonts w:hint="default"/>
        <w:lang w:val="fr-FR" w:eastAsia="en-US" w:bidi="ar-SA"/>
      </w:rPr>
    </w:lvl>
    <w:lvl w:ilvl="6">
      <w:numFmt w:val="bullet"/>
      <w:lvlText w:val="•"/>
      <w:lvlJc w:val="left"/>
      <w:pPr>
        <w:ind w:left="5227" w:hanging="349"/>
      </w:pPr>
      <w:rPr>
        <w:rFonts w:hint="default"/>
        <w:lang w:val="fr-FR" w:eastAsia="en-US" w:bidi="ar-SA"/>
      </w:rPr>
    </w:lvl>
    <w:lvl w:ilvl="7">
      <w:numFmt w:val="bullet"/>
      <w:lvlText w:val="•"/>
      <w:lvlJc w:val="left"/>
      <w:pPr>
        <w:ind w:left="5961" w:hanging="349"/>
      </w:pPr>
      <w:rPr>
        <w:rFonts w:hint="default"/>
        <w:lang w:val="fr-FR" w:eastAsia="en-US" w:bidi="ar-SA"/>
      </w:rPr>
    </w:lvl>
    <w:lvl w:ilvl="8">
      <w:numFmt w:val="bullet"/>
      <w:lvlText w:val="•"/>
      <w:lvlJc w:val="left"/>
      <w:pPr>
        <w:ind w:left="6696" w:hanging="349"/>
      </w:pPr>
      <w:rPr>
        <w:rFonts w:hint="default"/>
        <w:lang w:val="fr-FR" w:eastAsia="en-US" w:bidi="ar-SA"/>
      </w:rPr>
    </w:lvl>
  </w:abstractNum>
  <w:abstractNum w:abstractNumId="13" w15:restartNumberingAfterBreak="0">
    <w:nsid w:val="42BF62D9"/>
    <w:multiLevelType w:val="multilevel"/>
    <w:tmpl w:val="4FD87C46"/>
    <w:lvl w:ilvl="0">
      <w:start w:val="1"/>
      <w:numFmt w:val="decimal"/>
      <w:lvlText w:val="%1)"/>
      <w:lvlJc w:val="left"/>
      <w:pPr>
        <w:ind w:left="4613" w:hanging="360"/>
      </w:pPr>
      <w:rPr>
        <w:rFonts w:hint="default"/>
      </w:rPr>
    </w:lvl>
    <w:lvl w:ilvl="1">
      <w:start w:val="1"/>
      <w:numFmt w:val="lowerLetter"/>
      <w:lvlText w:val="%2."/>
      <w:lvlJc w:val="left"/>
      <w:pPr>
        <w:ind w:left="5333" w:hanging="360"/>
      </w:pPr>
    </w:lvl>
    <w:lvl w:ilvl="2">
      <w:start w:val="1"/>
      <w:numFmt w:val="lowerRoman"/>
      <w:lvlText w:val="%3."/>
      <w:lvlJc w:val="right"/>
      <w:pPr>
        <w:ind w:left="6053" w:hanging="180"/>
      </w:pPr>
    </w:lvl>
    <w:lvl w:ilvl="3">
      <w:start w:val="1"/>
      <w:numFmt w:val="decimal"/>
      <w:lvlText w:val="%4."/>
      <w:lvlJc w:val="left"/>
      <w:pPr>
        <w:ind w:left="6773" w:hanging="360"/>
      </w:pPr>
    </w:lvl>
    <w:lvl w:ilvl="4">
      <w:start w:val="1"/>
      <w:numFmt w:val="lowerLetter"/>
      <w:lvlText w:val="%5."/>
      <w:lvlJc w:val="left"/>
      <w:pPr>
        <w:ind w:left="7493" w:hanging="360"/>
      </w:pPr>
    </w:lvl>
    <w:lvl w:ilvl="5">
      <w:start w:val="1"/>
      <w:numFmt w:val="lowerRoman"/>
      <w:lvlText w:val="%6."/>
      <w:lvlJc w:val="right"/>
      <w:pPr>
        <w:ind w:left="8213" w:hanging="180"/>
      </w:pPr>
    </w:lvl>
    <w:lvl w:ilvl="6">
      <w:start w:val="1"/>
      <w:numFmt w:val="decimal"/>
      <w:lvlText w:val="%7."/>
      <w:lvlJc w:val="left"/>
      <w:pPr>
        <w:ind w:left="8933" w:hanging="360"/>
      </w:pPr>
    </w:lvl>
    <w:lvl w:ilvl="7">
      <w:start w:val="1"/>
      <w:numFmt w:val="lowerLetter"/>
      <w:lvlText w:val="%8."/>
      <w:lvlJc w:val="left"/>
      <w:pPr>
        <w:ind w:left="9653" w:hanging="360"/>
      </w:pPr>
    </w:lvl>
    <w:lvl w:ilvl="8">
      <w:start w:val="1"/>
      <w:numFmt w:val="lowerRoman"/>
      <w:lvlText w:val="%9."/>
      <w:lvlJc w:val="right"/>
      <w:pPr>
        <w:ind w:left="10373" w:hanging="180"/>
      </w:pPr>
    </w:lvl>
  </w:abstractNum>
  <w:abstractNum w:abstractNumId="14" w15:restartNumberingAfterBreak="0">
    <w:nsid w:val="534E2A00"/>
    <w:multiLevelType w:val="multilevel"/>
    <w:tmpl w:val="1FE61F7E"/>
    <w:lvl w:ilvl="0">
      <w:numFmt w:val="bullet"/>
      <w:lvlText w:val="-"/>
      <w:lvlJc w:val="left"/>
      <w:pPr>
        <w:ind w:left="826" w:hanging="349"/>
      </w:pPr>
      <w:rPr>
        <w:rFonts w:ascii="Arial Narrow" w:eastAsia="Arial Narrow" w:hAnsi="Arial Narrow" w:cs="Arial Narrow" w:hint="default"/>
        <w:b w:val="0"/>
        <w:bCs w:val="0"/>
        <w:i w:val="0"/>
        <w:iCs w:val="0"/>
        <w:sz w:val="20"/>
        <w:szCs w:val="20"/>
        <w:lang w:val="fr-FR" w:eastAsia="en-US" w:bidi="ar-SA"/>
      </w:rPr>
    </w:lvl>
    <w:lvl w:ilvl="1">
      <w:numFmt w:val="bullet"/>
      <w:lvlText w:val="•"/>
      <w:lvlJc w:val="left"/>
      <w:pPr>
        <w:ind w:left="1554" w:hanging="349"/>
      </w:pPr>
      <w:rPr>
        <w:rFonts w:hint="default"/>
        <w:lang w:val="fr-FR" w:eastAsia="en-US" w:bidi="ar-SA"/>
      </w:rPr>
    </w:lvl>
    <w:lvl w:ilvl="2">
      <w:numFmt w:val="bullet"/>
      <w:lvlText w:val="•"/>
      <w:lvlJc w:val="left"/>
      <w:pPr>
        <w:ind w:left="2289" w:hanging="349"/>
      </w:pPr>
      <w:rPr>
        <w:rFonts w:hint="default"/>
        <w:lang w:val="fr-FR" w:eastAsia="en-US" w:bidi="ar-SA"/>
      </w:rPr>
    </w:lvl>
    <w:lvl w:ilvl="3">
      <w:numFmt w:val="bullet"/>
      <w:lvlText w:val="•"/>
      <w:lvlJc w:val="left"/>
      <w:pPr>
        <w:ind w:left="3023" w:hanging="349"/>
      </w:pPr>
      <w:rPr>
        <w:rFonts w:hint="default"/>
        <w:lang w:val="fr-FR" w:eastAsia="en-US" w:bidi="ar-SA"/>
      </w:rPr>
    </w:lvl>
    <w:lvl w:ilvl="4">
      <w:numFmt w:val="bullet"/>
      <w:lvlText w:val="•"/>
      <w:lvlJc w:val="left"/>
      <w:pPr>
        <w:ind w:left="3758" w:hanging="349"/>
      </w:pPr>
      <w:rPr>
        <w:rFonts w:hint="default"/>
        <w:lang w:val="fr-FR" w:eastAsia="en-US" w:bidi="ar-SA"/>
      </w:rPr>
    </w:lvl>
    <w:lvl w:ilvl="5">
      <w:numFmt w:val="bullet"/>
      <w:lvlText w:val="•"/>
      <w:lvlJc w:val="left"/>
      <w:pPr>
        <w:ind w:left="4492" w:hanging="349"/>
      </w:pPr>
      <w:rPr>
        <w:rFonts w:hint="default"/>
        <w:lang w:val="fr-FR" w:eastAsia="en-US" w:bidi="ar-SA"/>
      </w:rPr>
    </w:lvl>
    <w:lvl w:ilvl="6">
      <w:numFmt w:val="bullet"/>
      <w:lvlText w:val="•"/>
      <w:lvlJc w:val="left"/>
      <w:pPr>
        <w:ind w:left="5227" w:hanging="349"/>
      </w:pPr>
      <w:rPr>
        <w:rFonts w:hint="default"/>
        <w:lang w:val="fr-FR" w:eastAsia="en-US" w:bidi="ar-SA"/>
      </w:rPr>
    </w:lvl>
    <w:lvl w:ilvl="7">
      <w:numFmt w:val="bullet"/>
      <w:lvlText w:val="•"/>
      <w:lvlJc w:val="left"/>
      <w:pPr>
        <w:ind w:left="5961" w:hanging="349"/>
      </w:pPr>
      <w:rPr>
        <w:rFonts w:hint="default"/>
        <w:lang w:val="fr-FR" w:eastAsia="en-US" w:bidi="ar-SA"/>
      </w:rPr>
    </w:lvl>
    <w:lvl w:ilvl="8">
      <w:numFmt w:val="bullet"/>
      <w:lvlText w:val="•"/>
      <w:lvlJc w:val="left"/>
      <w:pPr>
        <w:ind w:left="6696" w:hanging="349"/>
      </w:pPr>
      <w:rPr>
        <w:rFonts w:hint="default"/>
        <w:lang w:val="fr-FR" w:eastAsia="en-US" w:bidi="ar-SA"/>
      </w:rPr>
    </w:lvl>
  </w:abstractNum>
  <w:abstractNum w:abstractNumId="15" w15:restartNumberingAfterBreak="0">
    <w:nsid w:val="580573FE"/>
    <w:multiLevelType w:val="multilevel"/>
    <w:tmpl w:val="A4F49258"/>
    <w:lvl w:ilvl="0">
      <w:start w:val="3"/>
      <w:numFmt w:val="bullet"/>
      <w:lvlText w:val="-"/>
      <w:lvlJc w:val="left"/>
      <w:pPr>
        <w:ind w:left="720" w:hanging="360"/>
      </w:pPr>
      <w:rPr>
        <w:rFonts w:ascii="Source Sans Pro" w:eastAsia="Times New Roman" w:hAnsi="Source Sans Pro"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63050A39"/>
    <w:multiLevelType w:val="multilevel"/>
    <w:tmpl w:val="B22602B0"/>
    <w:lvl w:ilvl="0">
      <w:numFmt w:val="bullet"/>
      <w:lvlText w:val=""/>
      <w:lvlJc w:val="left"/>
      <w:pPr>
        <w:ind w:left="1429" w:hanging="360"/>
      </w:pPr>
      <w:rPr>
        <w:rFonts w:ascii="Symbol" w:hAnsi="Symbol"/>
      </w:rPr>
    </w:lvl>
    <w:lvl w:ilvl="1">
      <w:numFmt w:val="bullet"/>
      <w:lvlText w:val="o"/>
      <w:lvlJc w:val="left"/>
      <w:pPr>
        <w:ind w:left="2149" w:hanging="360"/>
      </w:pPr>
      <w:rPr>
        <w:rFonts w:ascii="Courier New" w:hAnsi="Courier New" w:cs="Courier New"/>
      </w:rPr>
    </w:lvl>
    <w:lvl w:ilvl="2">
      <w:numFmt w:val="bullet"/>
      <w:lvlText w:val=""/>
      <w:lvlJc w:val="left"/>
      <w:pPr>
        <w:ind w:left="2869" w:hanging="360"/>
      </w:pPr>
      <w:rPr>
        <w:rFonts w:ascii="Wingdings" w:hAnsi="Wingdings"/>
      </w:rPr>
    </w:lvl>
    <w:lvl w:ilvl="3">
      <w:numFmt w:val="bullet"/>
      <w:lvlText w:val=""/>
      <w:lvlJc w:val="left"/>
      <w:pPr>
        <w:ind w:left="3589" w:hanging="360"/>
      </w:pPr>
      <w:rPr>
        <w:rFonts w:ascii="Symbol" w:hAnsi="Symbol"/>
      </w:rPr>
    </w:lvl>
    <w:lvl w:ilvl="4">
      <w:numFmt w:val="bullet"/>
      <w:lvlText w:val="o"/>
      <w:lvlJc w:val="left"/>
      <w:pPr>
        <w:ind w:left="4309" w:hanging="360"/>
      </w:pPr>
      <w:rPr>
        <w:rFonts w:ascii="Courier New" w:hAnsi="Courier New" w:cs="Courier New"/>
      </w:rPr>
    </w:lvl>
    <w:lvl w:ilvl="5">
      <w:numFmt w:val="bullet"/>
      <w:lvlText w:val=""/>
      <w:lvlJc w:val="left"/>
      <w:pPr>
        <w:ind w:left="5029" w:hanging="360"/>
      </w:pPr>
      <w:rPr>
        <w:rFonts w:ascii="Wingdings" w:hAnsi="Wingdings"/>
      </w:rPr>
    </w:lvl>
    <w:lvl w:ilvl="6">
      <w:numFmt w:val="bullet"/>
      <w:lvlText w:val=""/>
      <w:lvlJc w:val="left"/>
      <w:pPr>
        <w:ind w:left="5749" w:hanging="360"/>
      </w:pPr>
      <w:rPr>
        <w:rFonts w:ascii="Symbol" w:hAnsi="Symbol"/>
      </w:rPr>
    </w:lvl>
    <w:lvl w:ilvl="7">
      <w:numFmt w:val="bullet"/>
      <w:lvlText w:val="o"/>
      <w:lvlJc w:val="left"/>
      <w:pPr>
        <w:ind w:left="6469" w:hanging="360"/>
      </w:pPr>
      <w:rPr>
        <w:rFonts w:ascii="Courier New" w:hAnsi="Courier New" w:cs="Courier New"/>
      </w:rPr>
    </w:lvl>
    <w:lvl w:ilvl="8">
      <w:numFmt w:val="bullet"/>
      <w:lvlText w:val=""/>
      <w:lvlJc w:val="left"/>
      <w:pPr>
        <w:ind w:left="7189" w:hanging="360"/>
      </w:pPr>
      <w:rPr>
        <w:rFonts w:ascii="Wingdings" w:hAnsi="Wingdings"/>
      </w:rPr>
    </w:lvl>
  </w:abstractNum>
  <w:abstractNum w:abstractNumId="17" w15:restartNumberingAfterBreak="0">
    <w:nsid w:val="64DA45E8"/>
    <w:multiLevelType w:val="multilevel"/>
    <w:tmpl w:val="A2F2BD9E"/>
    <w:lvl w:ilvl="0">
      <w:numFmt w:val="bullet"/>
      <w:lvlText w:val=""/>
      <w:lvlJc w:val="left"/>
      <w:pPr>
        <w:ind w:left="954" w:hanging="360"/>
      </w:pPr>
      <w:rPr>
        <w:rFonts w:ascii="Symbol" w:eastAsia="Symbol" w:hAnsi="Symbol" w:cs="Symbol" w:hint="default"/>
        <w:b w:val="0"/>
        <w:bCs w:val="0"/>
        <w:i w:val="0"/>
        <w:iCs w:val="0"/>
        <w:sz w:val="24"/>
        <w:szCs w:val="24"/>
        <w:lang w:val="fr-FR" w:eastAsia="en-US" w:bidi="ar-SA"/>
      </w:rPr>
    </w:lvl>
    <w:lvl w:ilvl="1">
      <w:numFmt w:val="bullet"/>
      <w:lvlText w:val="•"/>
      <w:lvlJc w:val="left"/>
      <w:pPr>
        <w:ind w:left="1862" w:hanging="360"/>
      </w:pPr>
      <w:rPr>
        <w:rFonts w:hint="default"/>
        <w:lang w:val="fr-FR" w:eastAsia="en-US" w:bidi="ar-SA"/>
      </w:rPr>
    </w:lvl>
    <w:lvl w:ilvl="2">
      <w:numFmt w:val="bullet"/>
      <w:lvlText w:val="•"/>
      <w:lvlJc w:val="left"/>
      <w:pPr>
        <w:ind w:left="2764" w:hanging="360"/>
      </w:pPr>
      <w:rPr>
        <w:rFonts w:hint="default"/>
        <w:lang w:val="fr-FR" w:eastAsia="en-US" w:bidi="ar-SA"/>
      </w:rPr>
    </w:lvl>
    <w:lvl w:ilvl="3">
      <w:numFmt w:val="bullet"/>
      <w:lvlText w:val="•"/>
      <w:lvlJc w:val="left"/>
      <w:pPr>
        <w:ind w:left="3667" w:hanging="360"/>
      </w:pPr>
      <w:rPr>
        <w:rFonts w:hint="default"/>
        <w:lang w:val="fr-FR" w:eastAsia="en-US" w:bidi="ar-SA"/>
      </w:rPr>
    </w:lvl>
    <w:lvl w:ilvl="4">
      <w:numFmt w:val="bullet"/>
      <w:lvlText w:val="•"/>
      <w:lvlJc w:val="left"/>
      <w:pPr>
        <w:ind w:left="4569" w:hanging="360"/>
      </w:pPr>
      <w:rPr>
        <w:rFonts w:hint="default"/>
        <w:lang w:val="fr-FR" w:eastAsia="en-US" w:bidi="ar-SA"/>
      </w:rPr>
    </w:lvl>
    <w:lvl w:ilvl="5">
      <w:numFmt w:val="bullet"/>
      <w:lvlText w:val="•"/>
      <w:lvlJc w:val="left"/>
      <w:pPr>
        <w:ind w:left="5472" w:hanging="360"/>
      </w:pPr>
      <w:rPr>
        <w:rFonts w:hint="default"/>
        <w:lang w:val="fr-FR" w:eastAsia="en-US" w:bidi="ar-SA"/>
      </w:rPr>
    </w:lvl>
    <w:lvl w:ilvl="6">
      <w:numFmt w:val="bullet"/>
      <w:lvlText w:val="•"/>
      <w:lvlJc w:val="left"/>
      <w:pPr>
        <w:ind w:left="6374" w:hanging="360"/>
      </w:pPr>
      <w:rPr>
        <w:rFonts w:hint="default"/>
        <w:lang w:val="fr-FR" w:eastAsia="en-US" w:bidi="ar-SA"/>
      </w:rPr>
    </w:lvl>
    <w:lvl w:ilvl="7">
      <w:numFmt w:val="bullet"/>
      <w:lvlText w:val="•"/>
      <w:lvlJc w:val="left"/>
      <w:pPr>
        <w:ind w:left="7277" w:hanging="360"/>
      </w:pPr>
      <w:rPr>
        <w:rFonts w:hint="default"/>
        <w:lang w:val="fr-FR" w:eastAsia="en-US" w:bidi="ar-SA"/>
      </w:rPr>
    </w:lvl>
    <w:lvl w:ilvl="8">
      <w:numFmt w:val="bullet"/>
      <w:lvlText w:val="•"/>
      <w:lvlJc w:val="left"/>
      <w:pPr>
        <w:ind w:left="8179" w:hanging="360"/>
      </w:pPr>
      <w:rPr>
        <w:rFonts w:hint="default"/>
        <w:lang w:val="fr-FR" w:eastAsia="en-US" w:bidi="ar-SA"/>
      </w:rPr>
    </w:lvl>
  </w:abstractNum>
  <w:abstractNum w:abstractNumId="18" w15:restartNumberingAfterBreak="0">
    <w:nsid w:val="663705FC"/>
    <w:multiLevelType w:val="multilevel"/>
    <w:tmpl w:val="798EA478"/>
    <w:lvl w:ilvl="0">
      <w:numFmt w:val="bullet"/>
      <w:lvlText w:val=""/>
      <w:lvlJc w:val="left"/>
      <w:pPr>
        <w:ind w:left="1374" w:hanging="360"/>
      </w:pPr>
      <w:rPr>
        <w:rFonts w:ascii="Symbol" w:eastAsia="Symbol" w:hAnsi="Symbol" w:cs="Symbol" w:hint="default"/>
        <w:lang w:val="fr-FR" w:eastAsia="en-US" w:bidi="ar-SA"/>
      </w:rPr>
    </w:lvl>
    <w:lvl w:ilvl="1">
      <w:numFmt w:val="bullet"/>
      <w:lvlText w:val="•"/>
      <w:lvlJc w:val="left"/>
      <w:pPr>
        <w:ind w:left="2298" w:hanging="360"/>
      </w:pPr>
      <w:rPr>
        <w:rFonts w:hint="default"/>
        <w:lang w:val="fr-FR" w:eastAsia="en-US" w:bidi="ar-SA"/>
      </w:rPr>
    </w:lvl>
    <w:lvl w:ilvl="2">
      <w:numFmt w:val="bullet"/>
      <w:lvlText w:val="•"/>
      <w:lvlJc w:val="left"/>
      <w:pPr>
        <w:ind w:left="3216" w:hanging="360"/>
      </w:pPr>
      <w:rPr>
        <w:rFonts w:hint="default"/>
        <w:lang w:val="fr-FR" w:eastAsia="en-US" w:bidi="ar-SA"/>
      </w:rPr>
    </w:lvl>
    <w:lvl w:ilvl="3">
      <w:numFmt w:val="bullet"/>
      <w:lvlText w:val="•"/>
      <w:lvlJc w:val="left"/>
      <w:pPr>
        <w:ind w:left="4135" w:hanging="360"/>
      </w:pPr>
      <w:rPr>
        <w:rFonts w:hint="default"/>
        <w:lang w:val="fr-FR" w:eastAsia="en-US" w:bidi="ar-SA"/>
      </w:rPr>
    </w:lvl>
    <w:lvl w:ilvl="4">
      <w:numFmt w:val="bullet"/>
      <w:lvlText w:val="•"/>
      <w:lvlJc w:val="left"/>
      <w:pPr>
        <w:ind w:left="5053" w:hanging="360"/>
      </w:pPr>
      <w:rPr>
        <w:rFonts w:hint="default"/>
        <w:lang w:val="fr-FR" w:eastAsia="en-US" w:bidi="ar-SA"/>
      </w:rPr>
    </w:lvl>
    <w:lvl w:ilvl="5">
      <w:numFmt w:val="bullet"/>
      <w:lvlText w:val="•"/>
      <w:lvlJc w:val="left"/>
      <w:pPr>
        <w:ind w:left="5972" w:hanging="360"/>
      </w:pPr>
      <w:rPr>
        <w:rFonts w:hint="default"/>
        <w:lang w:val="fr-FR" w:eastAsia="en-US" w:bidi="ar-SA"/>
      </w:rPr>
    </w:lvl>
    <w:lvl w:ilvl="6">
      <w:numFmt w:val="bullet"/>
      <w:lvlText w:val="•"/>
      <w:lvlJc w:val="left"/>
      <w:pPr>
        <w:ind w:left="6890" w:hanging="360"/>
      </w:pPr>
      <w:rPr>
        <w:rFonts w:hint="default"/>
        <w:lang w:val="fr-FR" w:eastAsia="en-US" w:bidi="ar-SA"/>
      </w:rPr>
    </w:lvl>
    <w:lvl w:ilvl="7">
      <w:numFmt w:val="bullet"/>
      <w:lvlText w:val="•"/>
      <w:lvlJc w:val="left"/>
      <w:pPr>
        <w:ind w:left="7809" w:hanging="360"/>
      </w:pPr>
      <w:rPr>
        <w:rFonts w:hint="default"/>
        <w:lang w:val="fr-FR" w:eastAsia="en-US" w:bidi="ar-SA"/>
      </w:rPr>
    </w:lvl>
    <w:lvl w:ilvl="8">
      <w:numFmt w:val="bullet"/>
      <w:lvlText w:val="•"/>
      <w:lvlJc w:val="left"/>
      <w:pPr>
        <w:ind w:left="8727" w:hanging="360"/>
      </w:pPr>
      <w:rPr>
        <w:rFonts w:hint="default"/>
        <w:lang w:val="fr-FR" w:eastAsia="en-US" w:bidi="ar-SA"/>
      </w:rPr>
    </w:lvl>
  </w:abstractNum>
  <w:abstractNum w:abstractNumId="19" w15:restartNumberingAfterBreak="0">
    <w:nsid w:val="70094FB0"/>
    <w:multiLevelType w:val="multilevel"/>
    <w:tmpl w:val="6FF0CE34"/>
    <w:lvl w:ilvl="0">
      <w:numFmt w:val="bullet"/>
      <w:lvlText w:val=""/>
      <w:lvlJc w:val="left"/>
      <w:pPr>
        <w:ind w:left="861" w:hanging="360"/>
      </w:pPr>
      <w:rPr>
        <w:rFonts w:ascii="Symbol" w:eastAsia="Symbol" w:hAnsi="Symbol" w:cs="Symbol" w:hint="default"/>
        <w:b w:val="0"/>
        <w:bCs w:val="0"/>
        <w:i w:val="0"/>
        <w:iCs w:val="0"/>
        <w:spacing w:val="0"/>
        <w:sz w:val="24"/>
        <w:szCs w:val="24"/>
        <w:lang w:val="fr-FR" w:eastAsia="en-US" w:bidi="ar-SA"/>
      </w:rPr>
    </w:lvl>
    <w:lvl w:ilvl="1">
      <w:numFmt w:val="bullet"/>
      <w:lvlText w:val="•"/>
      <w:lvlJc w:val="left"/>
      <w:pPr>
        <w:ind w:left="1709" w:hanging="360"/>
      </w:pPr>
      <w:rPr>
        <w:rFonts w:hint="default"/>
        <w:lang w:val="fr-FR" w:eastAsia="en-US" w:bidi="ar-SA"/>
      </w:rPr>
    </w:lvl>
    <w:lvl w:ilvl="2">
      <w:numFmt w:val="bullet"/>
      <w:lvlText w:val="•"/>
      <w:lvlJc w:val="left"/>
      <w:pPr>
        <w:ind w:left="2559" w:hanging="360"/>
      </w:pPr>
      <w:rPr>
        <w:rFonts w:hint="default"/>
        <w:lang w:val="fr-FR" w:eastAsia="en-US" w:bidi="ar-SA"/>
      </w:rPr>
    </w:lvl>
    <w:lvl w:ilvl="3">
      <w:numFmt w:val="bullet"/>
      <w:lvlText w:val="•"/>
      <w:lvlJc w:val="left"/>
      <w:pPr>
        <w:ind w:left="3408" w:hanging="360"/>
      </w:pPr>
      <w:rPr>
        <w:rFonts w:hint="default"/>
        <w:lang w:val="fr-FR" w:eastAsia="en-US" w:bidi="ar-SA"/>
      </w:rPr>
    </w:lvl>
    <w:lvl w:ilvl="4">
      <w:numFmt w:val="bullet"/>
      <w:lvlText w:val="•"/>
      <w:lvlJc w:val="left"/>
      <w:pPr>
        <w:ind w:left="4258" w:hanging="360"/>
      </w:pPr>
      <w:rPr>
        <w:rFonts w:hint="default"/>
        <w:lang w:val="fr-FR" w:eastAsia="en-US" w:bidi="ar-SA"/>
      </w:rPr>
    </w:lvl>
    <w:lvl w:ilvl="5">
      <w:numFmt w:val="bullet"/>
      <w:lvlText w:val="•"/>
      <w:lvlJc w:val="left"/>
      <w:pPr>
        <w:ind w:left="5108" w:hanging="360"/>
      </w:pPr>
      <w:rPr>
        <w:rFonts w:hint="default"/>
        <w:lang w:val="fr-FR" w:eastAsia="en-US" w:bidi="ar-SA"/>
      </w:rPr>
    </w:lvl>
    <w:lvl w:ilvl="6">
      <w:numFmt w:val="bullet"/>
      <w:lvlText w:val="•"/>
      <w:lvlJc w:val="left"/>
      <w:pPr>
        <w:ind w:left="5957" w:hanging="360"/>
      </w:pPr>
      <w:rPr>
        <w:rFonts w:hint="default"/>
        <w:lang w:val="fr-FR" w:eastAsia="en-US" w:bidi="ar-SA"/>
      </w:rPr>
    </w:lvl>
    <w:lvl w:ilvl="7">
      <w:numFmt w:val="bullet"/>
      <w:lvlText w:val="•"/>
      <w:lvlJc w:val="left"/>
      <w:pPr>
        <w:ind w:left="6807" w:hanging="360"/>
      </w:pPr>
      <w:rPr>
        <w:rFonts w:hint="default"/>
        <w:lang w:val="fr-FR" w:eastAsia="en-US" w:bidi="ar-SA"/>
      </w:rPr>
    </w:lvl>
    <w:lvl w:ilvl="8">
      <w:numFmt w:val="bullet"/>
      <w:lvlText w:val="•"/>
      <w:lvlJc w:val="left"/>
      <w:pPr>
        <w:ind w:left="7657" w:hanging="360"/>
      </w:pPr>
      <w:rPr>
        <w:rFonts w:hint="default"/>
        <w:lang w:val="fr-FR" w:eastAsia="en-US" w:bidi="ar-SA"/>
      </w:rPr>
    </w:lvl>
  </w:abstractNum>
  <w:abstractNum w:abstractNumId="20" w15:restartNumberingAfterBreak="0">
    <w:nsid w:val="740D7172"/>
    <w:multiLevelType w:val="multilevel"/>
    <w:tmpl w:val="387EC35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7BFB1C90"/>
    <w:multiLevelType w:val="multilevel"/>
    <w:tmpl w:val="0B6C8CA8"/>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7EA561A6"/>
    <w:multiLevelType w:val="hybridMultilevel"/>
    <w:tmpl w:val="AA9223E2"/>
    <w:lvl w:ilvl="0" w:tplc="AA18DA9C">
      <w:start w:val="1"/>
      <w:numFmt w:val="bullet"/>
      <w:lvlText w:val="•"/>
      <w:lvlJc w:val="left"/>
      <w:pPr>
        <w:ind w:left="720" w:hanging="360"/>
      </w:pPr>
      <w:rPr>
        <w:rFonts w:ascii="MS Gothic" w:eastAsia="MS Gothic" w:hAnsi="MS Gothic" w:cs="MS Gothic" w:hint="default"/>
        <w:b w:val="0"/>
        <w:i w:val="0"/>
        <w:strike w:val="0"/>
        <w:dstrike w:val="0"/>
        <w:color w:val="000000"/>
        <w:sz w:val="20"/>
        <w:szCs w:val="20"/>
        <w:u w:val="none" w:color="000000"/>
        <w:bdr w:val="none" w:sz="0" w:space="0" w:color="auto"/>
        <w:shd w:val="clear" w:color="auto" w:fill="auto"/>
        <w:vertAlign w:val="baseline"/>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298997858">
    <w:abstractNumId w:val="10"/>
  </w:num>
  <w:num w:numId="2" w16cid:durableId="1477066508">
    <w:abstractNumId w:val="16"/>
  </w:num>
  <w:num w:numId="3" w16cid:durableId="1687366379">
    <w:abstractNumId w:val="6"/>
  </w:num>
  <w:num w:numId="4" w16cid:durableId="1151366281">
    <w:abstractNumId w:val="18"/>
  </w:num>
  <w:num w:numId="5" w16cid:durableId="1606615649">
    <w:abstractNumId w:val="6"/>
  </w:num>
  <w:num w:numId="6" w16cid:durableId="1778140065">
    <w:abstractNumId w:val="6"/>
  </w:num>
  <w:num w:numId="7" w16cid:durableId="1367683378">
    <w:abstractNumId w:val="14"/>
  </w:num>
  <w:num w:numId="8" w16cid:durableId="1515727810">
    <w:abstractNumId w:val="8"/>
  </w:num>
  <w:num w:numId="9" w16cid:durableId="719942159">
    <w:abstractNumId w:val="15"/>
  </w:num>
  <w:num w:numId="10" w16cid:durableId="1303389109">
    <w:abstractNumId w:val="5"/>
  </w:num>
  <w:num w:numId="11" w16cid:durableId="417603789">
    <w:abstractNumId w:val="12"/>
  </w:num>
  <w:num w:numId="12" w16cid:durableId="1188568050">
    <w:abstractNumId w:val="3"/>
  </w:num>
  <w:num w:numId="13" w16cid:durableId="958489502">
    <w:abstractNumId w:val="4"/>
  </w:num>
  <w:num w:numId="14" w16cid:durableId="1296326129">
    <w:abstractNumId w:val="9"/>
  </w:num>
  <w:num w:numId="15" w16cid:durableId="168714077">
    <w:abstractNumId w:val="7"/>
  </w:num>
  <w:num w:numId="16" w16cid:durableId="1055392184">
    <w:abstractNumId w:val="20"/>
  </w:num>
  <w:num w:numId="17" w16cid:durableId="1665282458">
    <w:abstractNumId w:val="13"/>
  </w:num>
  <w:num w:numId="18" w16cid:durableId="836503268">
    <w:abstractNumId w:val="2"/>
  </w:num>
  <w:num w:numId="19" w16cid:durableId="1536580610">
    <w:abstractNumId w:val="6"/>
  </w:num>
  <w:num w:numId="20" w16cid:durableId="1039430340">
    <w:abstractNumId w:val="11"/>
  </w:num>
  <w:num w:numId="21" w16cid:durableId="1338775307">
    <w:abstractNumId w:val="6"/>
  </w:num>
  <w:num w:numId="22" w16cid:durableId="325059538">
    <w:abstractNumId w:val="17"/>
  </w:num>
  <w:num w:numId="23" w16cid:durableId="1819687557">
    <w:abstractNumId w:val="6"/>
  </w:num>
  <w:num w:numId="24" w16cid:durableId="1438989615">
    <w:abstractNumId w:val="21"/>
  </w:num>
  <w:num w:numId="25" w16cid:durableId="965506978">
    <w:abstractNumId w:val="6"/>
  </w:num>
  <w:num w:numId="26" w16cid:durableId="137116518">
    <w:abstractNumId w:val="0"/>
  </w:num>
  <w:num w:numId="27" w16cid:durableId="278267556">
    <w:abstractNumId w:val="6"/>
  </w:num>
  <w:num w:numId="28" w16cid:durableId="2074353980">
    <w:abstractNumId w:val="1"/>
  </w:num>
  <w:num w:numId="29" w16cid:durableId="126624779">
    <w:abstractNumId w:val="19"/>
  </w:num>
  <w:num w:numId="30" w16cid:durableId="1115179383">
    <w:abstractNumId w:val="6"/>
  </w:num>
  <w:num w:numId="31" w16cid:durableId="1722821016">
    <w:abstractNumId w:val="2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1"/>
  <w:proofState w:spelling="clean" w:grammar="clean"/>
  <w:defaultTabStop w:val="51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7943"/>
    <w:rsid w:val="000805E8"/>
    <w:rsid w:val="00645E29"/>
    <w:rsid w:val="00C20A55"/>
    <w:rsid w:val="00EC79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555D9F"/>
  <w15:docId w15:val="{A12F883B-9083-ED45-B6C6-8560A66A59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rFonts w:ascii="Source Sans Pro" w:eastAsia="Times New Roman" w:hAnsi="Source Sans Pro" w:cs="Calibri"/>
      <w:sz w:val="18"/>
      <w:szCs w:val="18"/>
      <w:lang w:eastAsia="fr-FR"/>
    </w:rPr>
  </w:style>
  <w:style w:type="paragraph" w:styleId="Titre1">
    <w:name w:val="heading 1"/>
    <w:basedOn w:val="Titre"/>
    <w:next w:val="Normal"/>
    <w:link w:val="Titre1Car"/>
    <w:uiPriority w:val="9"/>
    <w:qFormat/>
    <w:pPr>
      <w:outlineLvl w:val="0"/>
    </w:pPr>
  </w:style>
  <w:style w:type="paragraph" w:styleId="Titre2">
    <w:name w:val="heading 2"/>
    <w:basedOn w:val="Normal"/>
    <w:next w:val="Normal"/>
    <w:link w:val="Titre2Car"/>
    <w:uiPriority w:val="9"/>
    <w:unhideWhenUsed/>
    <w:qFormat/>
    <w:pPr>
      <w:outlineLvl w:val="1"/>
    </w:pPr>
    <w:rPr>
      <w:b/>
      <w:bCs/>
      <w:sz w:val="20"/>
      <w:szCs w:val="20"/>
    </w:rPr>
  </w:style>
  <w:style w:type="paragraph" w:styleId="Titre3">
    <w:name w:val="heading 3"/>
    <w:basedOn w:val="Titre2"/>
    <w:next w:val="Normal"/>
    <w:link w:val="Titre3Car"/>
    <w:uiPriority w:val="9"/>
    <w:unhideWhenUsed/>
    <w:qFormat/>
    <w:pPr>
      <w:outlineLvl w:val="2"/>
    </w:pPr>
    <w:rPr>
      <w:sz w:val="18"/>
      <w:szCs w:val="18"/>
    </w:rPr>
  </w:style>
  <w:style w:type="paragraph" w:styleId="Titre4">
    <w:name w:val="heading 4"/>
    <w:basedOn w:val="Normal"/>
    <w:next w:val="Normal"/>
    <w:link w:val="Titre4Car"/>
    <w:uiPriority w:val="9"/>
    <w:semiHidden/>
    <w:unhideWhenUsed/>
    <w:qFormat/>
    <w:pPr>
      <w:keepNext/>
      <w:keepLines/>
      <w:spacing w:before="40"/>
      <w:outlineLvl w:val="3"/>
    </w:pPr>
    <w:rPr>
      <w:rFonts w:asciiTheme="majorHAnsi" w:eastAsiaTheme="majorEastAsia" w:hAnsiTheme="majorHAnsi" w:cstheme="majorBidi"/>
      <w:i/>
      <w:iCs/>
      <w:color w:val="2F5496" w:themeColor="accent1" w:themeShade="BF"/>
    </w:rPr>
  </w:style>
  <w:style w:type="paragraph" w:styleId="Titre5">
    <w:name w:val="heading 5"/>
    <w:basedOn w:val="Normal"/>
    <w:next w:val="Normal"/>
    <w:link w:val="Titre5Car"/>
    <w:uiPriority w:val="9"/>
    <w:semiHidden/>
    <w:unhideWhenUsed/>
    <w:qFormat/>
    <w:pPr>
      <w:keepNext/>
      <w:keepLines/>
      <w:spacing w:before="40"/>
      <w:outlineLvl w:val="4"/>
    </w:pPr>
    <w:rPr>
      <w:rFonts w:asciiTheme="majorHAnsi" w:eastAsiaTheme="majorEastAsia" w:hAnsiTheme="majorHAnsi" w:cstheme="majorBidi"/>
      <w:color w:val="2F5496" w:themeColor="accent1" w:themeShade="BF"/>
    </w:rPr>
  </w:style>
  <w:style w:type="paragraph" w:styleId="Titre6">
    <w:name w:val="heading 6"/>
    <w:basedOn w:val="Normal"/>
    <w:next w:val="Normal"/>
    <w:link w:val="Titre6Car"/>
    <w:uiPriority w:val="9"/>
    <w:unhideWhenUsed/>
    <w:qFormat/>
    <w:pPr>
      <w:keepNext/>
      <w:keepLines/>
      <w:spacing w:before="40"/>
      <w:outlineLvl w:val="5"/>
    </w:pPr>
    <w:rPr>
      <w:rFonts w:ascii="Arial" w:eastAsia="Arial" w:hAnsi="Arial" w:cs="Arial"/>
      <w:i/>
      <w:iCs/>
      <w:color w:val="595959" w:themeColor="text1" w:themeTint="A6"/>
    </w:rPr>
  </w:style>
  <w:style w:type="paragraph" w:styleId="Titre7">
    <w:name w:val="heading 7"/>
    <w:basedOn w:val="Normal"/>
    <w:next w:val="Normal"/>
    <w:link w:val="Titre7Car"/>
    <w:uiPriority w:val="9"/>
    <w:unhideWhenUsed/>
    <w:qFormat/>
    <w:pPr>
      <w:keepNext/>
      <w:keepLines/>
      <w:spacing w:before="40"/>
      <w:outlineLvl w:val="6"/>
    </w:pPr>
    <w:rPr>
      <w:rFonts w:ascii="Arial" w:eastAsia="Arial" w:hAnsi="Arial" w:cs="Arial"/>
      <w:color w:val="595959" w:themeColor="text1" w:themeTint="A6"/>
    </w:rPr>
  </w:style>
  <w:style w:type="paragraph" w:styleId="Titre8">
    <w:name w:val="heading 8"/>
    <w:basedOn w:val="Normal"/>
    <w:next w:val="Normal"/>
    <w:link w:val="Titre8Car"/>
    <w:uiPriority w:val="9"/>
    <w:unhideWhenUsed/>
    <w:qFormat/>
    <w:pPr>
      <w:keepNext/>
      <w:keepLines/>
      <w:outlineLvl w:val="7"/>
    </w:pPr>
    <w:rPr>
      <w:rFonts w:ascii="Arial" w:eastAsia="Arial" w:hAnsi="Arial" w:cs="Arial"/>
      <w:i/>
      <w:iCs/>
      <w:color w:val="272727" w:themeColor="text1" w:themeTint="D8"/>
    </w:rPr>
  </w:style>
  <w:style w:type="paragraph" w:styleId="Titre9">
    <w:name w:val="heading 9"/>
    <w:basedOn w:val="Normal"/>
    <w:next w:val="Normal"/>
    <w:link w:val="Titre9Car"/>
    <w:uiPriority w:val="9"/>
    <w:unhideWhenUsed/>
    <w:qFormat/>
    <w:pPr>
      <w:keepNext/>
      <w:keepLines/>
      <w:outlineLvl w:val="8"/>
    </w:pPr>
    <w:rPr>
      <w:rFonts w:ascii="Arial" w:eastAsia="Arial" w:hAnsi="Arial" w:cs="Arial"/>
      <w:i/>
      <w:iCs/>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GridLight">
    <w:name w:val="Table Grid Light"/>
    <w:basedOn w:val="Tableau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leausimple1">
    <w:name w:val="Plain Table 1"/>
    <w:basedOn w:val="Tableau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Tableausimple2">
    <w:name w:val="Plain Table 2"/>
    <w:basedOn w:val="Tableau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leausimple3">
    <w:name w:val="Plain Table 3"/>
    <w:basedOn w:val="Tableau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4">
    <w:name w:val="Plain Table 4"/>
    <w:basedOn w:val="Tableau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5">
    <w:name w:val="Plain Table 5"/>
    <w:basedOn w:val="Tableau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Grille1Clair">
    <w:name w:val="Grid Table 1 Light"/>
    <w:basedOn w:val="Tableau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leauNormal"/>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Tableau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Tableau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Tableau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TableauNormal"/>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Tableau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TableauGrille2">
    <w:name w:val="Grid Table 2"/>
    <w:basedOn w:val="Tableau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leauNormal"/>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Tableau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Tableau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Tableau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TableauNormal"/>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Tableau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3">
    <w:name w:val="Grid Table 3"/>
    <w:basedOn w:val="Tableau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leauNormal"/>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Tableau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Tableau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Tableau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TableauNormal"/>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Tableau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4">
    <w:name w:val="Grid Table 4"/>
    <w:basedOn w:val="Tableau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leauNormal"/>
    <w:uiPriority w:val="5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TableauNormal"/>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TableauNormal"/>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TableauNormal"/>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TableauNormal"/>
    <w:uiPriority w:val="5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TableauNormal"/>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5Fonc">
    <w:name w:val="Grid Table 5 Dark"/>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TableauGrille6Couleur">
    <w:name w:val="Grid Table 6 Colorful"/>
    <w:basedOn w:val="Tableau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leauNormal"/>
    <w:uiPriority w:val="99"/>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Tableau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TableauNormal"/>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Tableau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TableauNormal"/>
    <w:uiPriority w:val="99"/>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TableauNormal"/>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TableauGrille7Couleur">
    <w:name w:val="Grid Table 7 Colorful"/>
    <w:basedOn w:val="Tableau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leauNormal"/>
    <w:uiPriority w:val="99"/>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TableauNormal"/>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TableauNormal"/>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TableauNormal"/>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TableauNormal"/>
    <w:uiPriority w:val="99"/>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TableauNormal"/>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TableauListe1Clair">
    <w:name w:val="List Table 1 Light"/>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TableauListe2">
    <w:name w:val="List Table 2"/>
    <w:basedOn w:val="Tableau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leauNormal"/>
    <w:uiPriority w:val="99"/>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TableauNormal"/>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TableauNormal"/>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TableauNormal"/>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TableauNormal"/>
    <w:uiPriority w:val="99"/>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TableauNormal"/>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leauListe3">
    <w:name w:val="List Table 3"/>
    <w:basedOn w:val="Tableau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leauNormal"/>
    <w:uiPriority w:val="99"/>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Tableau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TableauNormal"/>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Tableau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TableauNormal"/>
    <w:uiPriority w:val="99"/>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TableauNormal"/>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TableauListe4">
    <w:name w:val="List Table 4"/>
    <w:basedOn w:val="Tableau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leauNormal"/>
    <w:uiPriority w:val="9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TableauNormal"/>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TableauNormal"/>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TableauNormal"/>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TableauNormal"/>
    <w:uiPriority w:val="9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TableauNormal"/>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leauListe5Fonc">
    <w:name w:val="List Table 5 Dark"/>
    <w:basedOn w:val="Tableau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leauNormal"/>
    <w:uiPriority w:val="99"/>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TableauNormal"/>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TableauNormal"/>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TableauNormal"/>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TableauNormal"/>
    <w:uiPriority w:val="99"/>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TableauNormal"/>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TableauListe6Couleur">
    <w:name w:val="List Table 6 Colorful"/>
    <w:basedOn w:val="Tableau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leauNormal"/>
    <w:uiPriority w:val="99"/>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TableauNormal"/>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TableauNormal"/>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TableauNormal"/>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TableauNormal"/>
    <w:uiPriority w:val="99"/>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TableauNormal"/>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TableauListe7Couleur">
    <w:name w:val="List Table 7 Colorful"/>
    <w:basedOn w:val="Tableau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leauNormal"/>
    <w:uiPriority w:val="99"/>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TableauNormal"/>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TableauNormal"/>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TableauNormal"/>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TableauNormal"/>
    <w:uiPriority w:val="99"/>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TableauNormal"/>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auNormal"/>
    <w:uiPriority w:val="99"/>
    <w:rPr>
      <w:color w:val="404040"/>
      <w:sz w:val="20"/>
      <w:szCs w:val="20"/>
      <w:lang w:eastAsia="fr-FR"/>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auNormal"/>
    <w:uiPriority w:val="99"/>
    <w:rPr>
      <w:color w:val="404040"/>
      <w:sz w:val="20"/>
      <w:szCs w:val="20"/>
      <w:lang w:eastAsia="fr-FR"/>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TableauNormal"/>
    <w:uiPriority w:val="99"/>
    <w:rPr>
      <w:color w:val="404040"/>
      <w:sz w:val="20"/>
      <w:szCs w:val="20"/>
      <w:lang w:eastAsia="fr-FR"/>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leauNormal"/>
    <w:uiPriority w:val="99"/>
    <w:rPr>
      <w:color w:val="404040"/>
      <w:sz w:val="20"/>
      <w:szCs w:val="20"/>
      <w:lang w:eastAsia="fr-FR"/>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leauNormal"/>
    <w:uiPriority w:val="99"/>
    <w:rPr>
      <w:color w:val="404040"/>
      <w:sz w:val="20"/>
      <w:szCs w:val="20"/>
      <w:lang w:eastAsia="fr-FR"/>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leauNormal"/>
    <w:uiPriority w:val="99"/>
    <w:rPr>
      <w:color w:val="404040"/>
      <w:sz w:val="20"/>
      <w:szCs w:val="20"/>
      <w:lang w:eastAsia="fr-FR"/>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TableauNormal"/>
    <w:uiPriority w:val="99"/>
    <w:rPr>
      <w:color w:val="404040"/>
      <w:sz w:val="20"/>
      <w:szCs w:val="20"/>
      <w:lang w:eastAsia="fr-FR"/>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leauNormal"/>
    <w:uiPriority w:val="99"/>
    <w:rPr>
      <w:color w:val="404040"/>
      <w:sz w:val="20"/>
      <w:szCs w:val="20"/>
      <w:lang w:eastAsia="fr-FR"/>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auNormal"/>
    <w:uiPriority w:val="99"/>
    <w:rPr>
      <w:color w:val="404040"/>
      <w:sz w:val="20"/>
      <w:szCs w:val="20"/>
      <w:lang w:eastAsia="fr-FR"/>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TableauNormal"/>
    <w:uiPriority w:val="99"/>
    <w:rPr>
      <w:color w:val="404040"/>
      <w:sz w:val="20"/>
      <w:szCs w:val="20"/>
      <w:lang w:eastAsia="fr-FR"/>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leauNormal"/>
    <w:uiPriority w:val="99"/>
    <w:rPr>
      <w:color w:val="404040"/>
      <w:sz w:val="20"/>
      <w:szCs w:val="20"/>
      <w:lang w:eastAsia="fr-FR"/>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leauNormal"/>
    <w:uiPriority w:val="99"/>
    <w:rPr>
      <w:color w:val="404040"/>
      <w:sz w:val="20"/>
      <w:szCs w:val="20"/>
      <w:lang w:eastAsia="fr-FR"/>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leauNormal"/>
    <w:uiPriority w:val="99"/>
    <w:rPr>
      <w:color w:val="404040"/>
      <w:sz w:val="20"/>
      <w:szCs w:val="20"/>
      <w:lang w:eastAsia="fr-FR"/>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TableauNormal"/>
    <w:uiPriority w:val="99"/>
    <w:rPr>
      <w:color w:val="404040"/>
      <w:sz w:val="20"/>
      <w:szCs w:val="20"/>
      <w:lang w:eastAsia="fr-FR"/>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leau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auNormal"/>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Tableau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au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au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auNormal"/>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Tableau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Heading1Char">
    <w:name w:val="Heading 1 Char"/>
    <w:basedOn w:val="Policepardfaut"/>
    <w:uiPriority w:val="9"/>
    <w:rPr>
      <w:rFonts w:ascii="Arial" w:eastAsia="Arial" w:hAnsi="Arial" w:cs="Arial"/>
      <w:color w:val="2F5496" w:themeColor="accent1" w:themeShade="BF"/>
      <w:sz w:val="40"/>
      <w:szCs w:val="40"/>
    </w:rPr>
  </w:style>
  <w:style w:type="character" w:customStyle="1" w:styleId="Heading2Char">
    <w:name w:val="Heading 2 Char"/>
    <w:basedOn w:val="Policepardfaut"/>
    <w:uiPriority w:val="9"/>
    <w:rPr>
      <w:rFonts w:ascii="Arial" w:eastAsia="Arial" w:hAnsi="Arial" w:cs="Arial"/>
      <w:color w:val="2F5496" w:themeColor="accent1" w:themeShade="BF"/>
      <w:sz w:val="32"/>
      <w:szCs w:val="32"/>
    </w:rPr>
  </w:style>
  <w:style w:type="character" w:customStyle="1" w:styleId="Heading3Char">
    <w:name w:val="Heading 3 Char"/>
    <w:basedOn w:val="Policepardfaut"/>
    <w:uiPriority w:val="9"/>
    <w:rPr>
      <w:rFonts w:ascii="Arial" w:eastAsia="Arial" w:hAnsi="Arial" w:cs="Arial"/>
      <w:color w:val="2F5496" w:themeColor="accent1" w:themeShade="BF"/>
      <w:sz w:val="28"/>
      <w:szCs w:val="28"/>
    </w:rPr>
  </w:style>
  <w:style w:type="character" w:customStyle="1" w:styleId="Heading4Char">
    <w:name w:val="Heading 4 Char"/>
    <w:basedOn w:val="Policepardfaut"/>
    <w:uiPriority w:val="9"/>
    <w:rPr>
      <w:rFonts w:ascii="Arial" w:eastAsia="Arial" w:hAnsi="Arial" w:cs="Arial"/>
      <w:i/>
      <w:iCs/>
      <w:color w:val="2F5496" w:themeColor="accent1" w:themeShade="BF"/>
    </w:rPr>
  </w:style>
  <w:style w:type="character" w:customStyle="1" w:styleId="Heading5Char">
    <w:name w:val="Heading 5 Char"/>
    <w:basedOn w:val="Policepardfaut"/>
    <w:uiPriority w:val="9"/>
    <w:rPr>
      <w:rFonts w:ascii="Arial" w:eastAsia="Arial" w:hAnsi="Arial" w:cs="Arial"/>
      <w:color w:val="2F5496" w:themeColor="accent1" w:themeShade="BF"/>
    </w:rPr>
  </w:style>
  <w:style w:type="character" w:customStyle="1" w:styleId="Titre6Car">
    <w:name w:val="Titre 6 Car"/>
    <w:basedOn w:val="Policepardfaut"/>
    <w:link w:val="Titre6"/>
    <w:uiPriority w:val="9"/>
    <w:rPr>
      <w:rFonts w:ascii="Arial" w:eastAsia="Arial" w:hAnsi="Arial" w:cs="Arial"/>
      <w:i/>
      <w:iCs/>
      <w:color w:val="595959" w:themeColor="text1" w:themeTint="A6"/>
    </w:rPr>
  </w:style>
  <w:style w:type="character" w:customStyle="1" w:styleId="Titre7Car">
    <w:name w:val="Titre 7 Car"/>
    <w:basedOn w:val="Policepardfaut"/>
    <w:link w:val="Titre7"/>
    <w:uiPriority w:val="9"/>
    <w:rPr>
      <w:rFonts w:ascii="Arial" w:eastAsia="Arial" w:hAnsi="Arial" w:cs="Arial"/>
      <w:color w:val="595959" w:themeColor="text1" w:themeTint="A6"/>
    </w:rPr>
  </w:style>
  <w:style w:type="character" w:customStyle="1" w:styleId="Titre8Car">
    <w:name w:val="Titre 8 Car"/>
    <w:basedOn w:val="Policepardfaut"/>
    <w:link w:val="Titre8"/>
    <w:uiPriority w:val="9"/>
    <w:rPr>
      <w:rFonts w:ascii="Arial" w:eastAsia="Arial" w:hAnsi="Arial" w:cs="Arial"/>
      <w:i/>
      <w:iCs/>
      <w:color w:val="272727" w:themeColor="text1" w:themeTint="D8"/>
    </w:rPr>
  </w:style>
  <w:style w:type="character" w:customStyle="1" w:styleId="Titre9Car">
    <w:name w:val="Titre 9 Car"/>
    <w:basedOn w:val="Policepardfaut"/>
    <w:link w:val="Titre9"/>
    <w:uiPriority w:val="9"/>
    <w:rPr>
      <w:rFonts w:ascii="Arial" w:eastAsia="Arial" w:hAnsi="Arial" w:cs="Arial"/>
      <w:i/>
      <w:iCs/>
      <w:color w:val="272727" w:themeColor="text1" w:themeTint="D8"/>
    </w:rPr>
  </w:style>
  <w:style w:type="character" w:customStyle="1" w:styleId="TitleChar">
    <w:name w:val="Title Char"/>
    <w:basedOn w:val="Policepardfaut"/>
    <w:uiPriority w:val="10"/>
    <w:rPr>
      <w:rFonts w:ascii="Arial" w:eastAsia="Arial" w:hAnsi="Arial" w:cs="Arial"/>
      <w:spacing w:val="-10"/>
      <w:sz w:val="56"/>
      <w:szCs w:val="56"/>
    </w:rPr>
  </w:style>
  <w:style w:type="paragraph" w:styleId="Sous-titre">
    <w:name w:val="Subtitle"/>
    <w:basedOn w:val="Normal"/>
    <w:next w:val="Normal"/>
    <w:link w:val="Sous-titreCar"/>
    <w:uiPriority w:val="11"/>
    <w:qFormat/>
    <w:pPr>
      <w:numPr>
        <w:ilvl w:val="1"/>
      </w:numPr>
    </w:pPr>
    <w:rPr>
      <w:color w:val="595959" w:themeColor="text1" w:themeTint="A6"/>
      <w:spacing w:val="15"/>
      <w:sz w:val="28"/>
      <w:szCs w:val="28"/>
    </w:rPr>
  </w:style>
  <w:style w:type="character" w:customStyle="1" w:styleId="Sous-titreCar">
    <w:name w:val="Sous-titre Car"/>
    <w:basedOn w:val="Policepardfaut"/>
    <w:link w:val="Sous-titre"/>
    <w:uiPriority w:val="11"/>
    <w:rPr>
      <w:color w:val="595959" w:themeColor="text1" w:themeTint="A6"/>
      <w:spacing w:val="15"/>
      <w:sz w:val="28"/>
      <w:szCs w:val="28"/>
    </w:rPr>
  </w:style>
  <w:style w:type="paragraph" w:styleId="Citation">
    <w:name w:val="Quote"/>
    <w:basedOn w:val="Normal"/>
    <w:next w:val="Normal"/>
    <w:link w:val="CitationCar"/>
    <w:uiPriority w:val="29"/>
    <w:qFormat/>
    <w:pPr>
      <w:spacing w:before="160"/>
      <w:jc w:val="center"/>
    </w:pPr>
    <w:rPr>
      <w:i/>
      <w:iCs/>
      <w:color w:val="404040" w:themeColor="text1" w:themeTint="BF"/>
    </w:rPr>
  </w:style>
  <w:style w:type="character" w:customStyle="1" w:styleId="CitationCar">
    <w:name w:val="Citation Car"/>
    <w:basedOn w:val="Policepardfaut"/>
    <w:link w:val="Citation"/>
    <w:uiPriority w:val="29"/>
    <w:rPr>
      <w:i/>
      <w:iCs/>
      <w:color w:val="404040" w:themeColor="text1" w:themeTint="BF"/>
    </w:rPr>
  </w:style>
  <w:style w:type="character" w:styleId="Accentuationintense">
    <w:name w:val="Intense Emphasis"/>
    <w:basedOn w:val="Policepardfaut"/>
    <w:uiPriority w:val="21"/>
    <w:qFormat/>
    <w:rPr>
      <w:i/>
      <w:iCs/>
      <w:color w:val="2F5496" w:themeColor="accent1" w:themeShade="BF"/>
    </w:rPr>
  </w:style>
  <w:style w:type="paragraph" w:styleId="Citationintense">
    <w:name w:val="Intense Quote"/>
    <w:basedOn w:val="Normal"/>
    <w:next w:val="Normal"/>
    <w:link w:val="CitationintenseCar"/>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Pr>
      <w:i/>
      <w:iCs/>
      <w:color w:val="2F5496" w:themeColor="accent1" w:themeShade="BF"/>
    </w:rPr>
  </w:style>
  <w:style w:type="character" w:styleId="Rfrenceintense">
    <w:name w:val="Intense Reference"/>
    <w:basedOn w:val="Policepardfaut"/>
    <w:uiPriority w:val="32"/>
    <w:qFormat/>
    <w:rPr>
      <w:b/>
      <w:bCs/>
      <w:smallCaps/>
      <w:color w:val="2F5496" w:themeColor="accent1" w:themeShade="BF"/>
      <w:spacing w:val="5"/>
    </w:rPr>
  </w:style>
  <w:style w:type="paragraph" w:styleId="Sansinterligne">
    <w:name w:val="No Spacing"/>
    <w:basedOn w:val="Normal"/>
    <w:uiPriority w:val="1"/>
    <w:qFormat/>
  </w:style>
  <w:style w:type="character" w:styleId="Accentuationlgre">
    <w:name w:val="Subtle Emphasis"/>
    <w:basedOn w:val="Policepardfaut"/>
    <w:uiPriority w:val="19"/>
    <w:qFormat/>
    <w:rPr>
      <w:i/>
      <w:iCs/>
      <w:color w:val="404040" w:themeColor="text1" w:themeTint="BF"/>
    </w:rPr>
  </w:style>
  <w:style w:type="character" w:styleId="Accentuation">
    <w:name w:val="Emphasis"/>
    <w:basedOn w:val="Policepardfaut"/>
    <w:uiPriority w:val="20"/>
    <w:qFormat/>
    <w:rPr>
      <w:i/>
      <w:iCs/>
    </w:rPr>
  </w:style>
  <w:style w:type="character" w:styleId="lev">
    <w:name w:val="Strong"/>
    <w:basedOn w:val="Policepardfaut"/>
    <w:uiPriority w:val="22"/>
    <w:qFormat/>
    <w:rPr>
      <w:b/>
      <w:bCs/>
    </w:rPr>
  </w:style>
  <w:style w:type="character" w:styleId="Rfrencelgre">
    <w:name w:val="Subtle Reference"/>
    <w:basedOn w:val="Policepardfaut"/>
    <w:uiPriority w:val="31"/>
    <w:qFormat/>
    <w:rPr>
      <w:smallCaps/>
      <w:color w:val="5A5A5A" w:themeColor="text1" w:themeTint="A5"/>
    </w:rPr>
  </w:style>
  <w:style w:type="character" w:styleId="Titredulivre">
    <w:name w:val="Book Title"/>
    <w:basedOn w:val="Policepardfaut"/>
    <w:uiPriority w:val="33"/>
    <w:qFormat/>
    <w:rPr>
      <w:b/>
      <w:bCs/>
      <w:i/>
      <w:iCs/>
      <w:spacing w:val="5"/>
    </w:rPr>
  </w:style>
  <w:style w:type="character" w:customStyle="1" w:styleId="HeaderChar">
    <w:name w:val="Header Char"/>
    <w:basedOn w:val="Policepardfaut"/>
    <w:uiPriority w:val="99"/>
  </w:style>
  <w:style w:type="character" w:customStyle="1" w:styleId="FooterChar">
    <w:name w:val="Footer Char"/>
    <w:basedOn w:val="Policepardfaut"/>
    <w:uiPriority w:val="99"/>
  </w:style>
  <w:style w:type="paragraph" w:styleId="Lgende">
    <w:name w:val="caption"/>
    <w:basedOn w:val="Normal"/>
    <w:next w:val="Normal"/>
    <w:uiPriority w:val="35"/>
    <w:unhideWhenUsed/>
    <w:qFormat/>
    <w:pPr>
      <w:spacing w:after="200"/>
    </w:pPr>
    <w:rPr>
      <w:i/>
      <w:iCs/>
      <w:color w:val="44546A" w:themeColor="text2"/>
    </w:rPr>
  </w:style>
  <w:style w:type="character" w:customStyle="1" w:styleId="FootnoteTextChar">
    <w:name w:val="Footnote Text Char"/>
    <w:basedOn w:val="Policepardfaut"/>
    <w:uiPriority w:val="99"/>
    <w:semiHidden/>
    <w:rPr>
      <w:sz w:val="20"/>
      <w:szCs w:val="20"/>
    </w:rPr>
  </w:style>
  <w:style w:type="paragraph" w:styleId="Notedefin">
    <w:name w:val="endnote text"/>
    <w:basedOn w:val="Normal"/>
    <w:link w:val="NotedefinCar"/>
    <w:uiPriority w:val="99"/>
    <w:semiHidden/>
    <w:unhideWhenUsed/>
    <w:rPr>
      <w:sz w:val="20"/>
      <w:szCs w:val="20"/>
    </w:rPr>
  </w:style>
  <w:style w:type="character" w:customStyle="1" w:styleId="NotedefinCar">
    <w:name w:val="Note de fin Car"/>
    <w:basedOn w:val="Policepardfaut"/>
    <w:link w:val="Notedefin"/>
    <w:uiPriority w:val="99"/>
    <w:semiHidden/>
    <w:rPr>
      <w:sz w:val="20"/>
      <w:szCs w:val="20"/>
    </w:rPr>
  </w:style>
  <w:style w:type="character" w:styleId="Appeldenotedefin">
    <w:name w:val="endnote reference"/>
    <w:basedOn w:val="Policepardfaut"/>
    <w:uiPriority w:val="99"/>
    <w:semiHidden/>
    <w:unhideWhenUsed/>
    <w:rPr>
      <w:vertAlign w:val="superscript"/>
    </w:rPr>
  </w:style>
  <w:style w:type="character" w:styleId="Lienhypertextesuivivisit">
    <w:name w:val="FollowedHyperlink"/>
    <w:basedOn w:val="Policepardfaut"/>
    <w:uiPriority w:val="99"/>
    <w:semiHidden/>
    <w:unhideWhenUsed/>
    <w:rPr>
      <w:color w:val="954F72" w:themeColor="followedHyperlink"/>
      <w:u w:val="single"/>
    </w:rPr>
  </w:style>
  <w:style w:type="paragraph" w:styleId="TM1">
    <w:name w:val="toc 1"/>
    <w:basedOn w:val="Normal"/>
    <w:next w:val="Normal"/>
    <w:uiPriority w:val="39"/>
    <w:unhideWhenUsed/>
    <w:pPr>
      <w:spacing w:after="100"/>
    </w:pPr>
  </w:style>
  <w:style w:type="paragraph" w:styleId="TM2">
    <w:name w:val="toc 2"/>
    <w:basedOn w:val="Normal"/>
    <w:next w:val="Normal"/>
    <w:uiPriority w:val="39"/>
    <w:unhideWhenUsed/>
    <w:pPr>
      <w:spacing w:after="100"/>
      <w:ind w:left="220"/>
    </w:pPr>
  </w:style>
  <w:style w:type="paragraph" w:styleId="TM3">
    <w:name w:val="toc 3"/>
    <w:basedOn w:val="Normal"/>
    <w:next w:val="Normal"/>
    <w:uiPriority w:val="39"/>
    <w:unhideWhenUsed/>
    <w:pPr>
      <w:spacing w:after="100"/>
      <w:ind w:left="440"/>
    </w:pPr>
  </w:style>
  <w:style w:type="paragraph" w:styleId="TM4">
    <w:name w:val="toc 4"/>
    <w:basedOn w:val="Normal"/>
    <w:next w:val="Normal"/>
    <w:uiPriority w:val="39"/>
    <w:unhideWhenUsed/>
    <w:pPr>
      <w:spacing w:after="100"/>
      <w:ind w:left="660"/>
    </w:pPr>
  </w:style>
  <w:style w:type="paragraph" w:styleId="TM5">
    <w:name w:val="toc 5"/>
    <w:basedOn w:val="Normal"/>
    <w:next w:val="Normal"/>
    <w:uiPriority w:val="39"/>
    <w:unhideWhenUsed/>
    <w:pPr>
      <w:spacing w:after="100"/>
      <w:ind w:left="880"/>
    </w:pPr>
  </w:style>
  <w:style w:type="paragraph" w:styleId="TM6">
    <w:name w:val="toc 6"/>
    <w:basedOn w:val="Normal"/>
    <w:next w:val="Normal"/>
    <w:uiPriority w:val="39"/>
    <w:unhideWhenUsed/>
    <w:pPr>
      <w:spacing w:after="100"/>
      <w:ind w:left="1100"/>
    </w:pPr>
  </w:style>
  <w:style w:type="paragraph" w:styleId="TM7">
    <w:name w:val="toc 7"/>
    <w:basedOn w:val="Normal"/>
    <w:next w:val="Normal"/>
    <w:uiPriority w:val="39"/>
    <w:unhideWhenUsed/>
    <w:pPr>
      <w:spacing w:after="100"/>
      <w:ind w:left="1320"/>
    </w:pPr>
  </w:style>
  <w:style w:type="paragraph" w:styleId="TM8">
    <w:name w:val="toc 8"/>
    <w:basedOn w:val="Normal"/>
    <w:next w:val="Normal"/>
    <w:uiPriority w:val="39"/>
    <w:unhideWhenUsed/>
    <w:pPr>
      <w:spacing w:after="100"/>
      <w:ind w:left="1540"/>
    </w:pPr>
  </w:style>
  <w:style w:type="paragraph" w:styleId="TM9">
    <w:name w:val="toc 9"/>
    <w:basedOn w:val="Normal"/>
    <w:next w:val="Normal"/>
    <w:uiPriority w:val="39"/>
    <w:unhideWhenUsed/>
    <w:pPr>
      <w:spacing w:after="100"/>
      <w:ind w:left="1760"/>
    </w:pPr>
  </w:style>
  <w:style w:type="character" w:styleId="Textedelespacerserv">
    <w:name w:val="Placeholder Text"/>
    <w:basedOn w:val="Policepardfaut"/>
    <w:uiPriority w:val="99"/>
    <w:semiHidden/>
    <w:rPr>
      <w:color w:val="666666"/>
    </w:rPr>
  </w:style>
  <w:style w:type="paragraph" w:styleId="En-ttedetabledesmatires">
    <w:name w:val="TOC Heading"/>
    <w:uiPriority w:val="39"/>
    <w:unhideWhenUsed/>
  </w:style>
  <w:style w:type="paragraph" w:styleId="Tabledesillustrations">
    <w:name w:val="table of figures"/>
    <w:basedOn w:val="Normal"/>
    <w:next w:val="Normal"/>
    <w:uiPriority w:val="99"/>
    <w:unhideWhenUsed/>
  </w:style>
  <w:style w:type="paragraph" w:styleId="En-tte">
    <w:name w:val="header"/>
    <w:basedOn w:val="Normal"/>
    <w:link w:val="En-tteCar"/>
    <w:unhideWhenUsed/>
    <w:pPr>
      <w:tabs>
        <w:tab w:val="center" w:pos="4536"/>
        <w:tab w:val="right" w:pos="9072"/>
      </w:tabs>
    </w:pPr>
  </w:style>
  <w:style w:type="character" w:customStyle="1" w:styleId="En-tteCar">
    <w:name w:val="En-tête Car"/>
    <w:basedOn w:val="Policepardfaut"/>
    <w:link w:val="En-tte"/>
    <w:uiPriority w:val="99"/>
  </w:style>
  <w:style w:type="paragraph" w:styleId="Pieddepage">
    <w:name w:val="footer"/>
    <w:basedOn w:val="Normal"/>
    <w:link w:val="PieddepageCar"/>
    <w:uiPriority w:val="99"/>
    <w:unhideWhenUsed/>
    <w:pPr>
      <w:tabs>
        <w:tab w:val="center" w:pos="4536"/>
        <w:tab w:val="right" w:pos="9072"/>
      </w:tabs>
    </w:pPr>
  </w:style>
  <w:style w:type="character" w:customStyle="1" w:styleId="PieddepageCar">
    <w:name w:val="Pied de page Car"/>
    <w:basedOn w:val="Policepardfaut"/>
    <w:link w:val="Pieddepage"/>
    <w:uiPriority w:val="99"/>
  </w:style>
  <w:style w:type="character" w:customStyle="1" w:styleId="infos">
    <w:name w:val="infos"/>
    <w:uiPriority w:val="99"/>
    <w:qFormat/>
    <w:rPr>
      <w:rFonts w:ascii="Source Sans Pro" w:hAnsi="Source Sans Pro" w:cs="Source Sans Pro"/>
      <w:sz w:val="14"/>
      <w:szCs w:val="14"/>
    </w:rPr>
  </w:style>
  <w:style w:type="character" w:customStyle="1" w:styleId="Titre1Car">
    <w:name w:val="Titre 1 Car"/>
    <w:basedOn w:val="Policepardfaut"/>
    <w:link w:val="Titre1"/>
    <w:uiPriority w:val="9"/>
    <w:rPr>
      <w:rFonts w:ascii="Source Sans Pro SemiBold" w:eastAsiaTheme="majorEastAsia" w:hAnsi="Source Sans Pro SemiBold" w:cs="Times New Roman (Titres CS)"/>
      <w:b/>
      <w:bCs/>
      <w:caps/>
      <w:spacing w:val="-1"/>
      <w:sz w:val="28"/>
      <w:szCs w:val="28"/>
    </w:rPr>
  </w:style>
  <w:style w:type="paragraph" w:styleId="Titre">
    <w:name w:val="Title"/>
    <w:basedOn w:val="Normal"/>
    <w:next w:val="Normal"/>
    <w:link w:val="TitreCar"/>
    <w:uiPriority w:val="10"/>
    <w:qFormat/>
    <w:pPr>
      <w:contextualSpacing/>
      <w:jc w:val="center"/>
    </w:pPr>
    <w:rPr>
      <w:rFonts w:ascii="Source Sans Pro SemiBold" w:eastAsiaTheme="majorEastAsia" w:hAnsi="Source Sans Pro SemiBold" w:cs="Times New Roman (Titres CS)"/>
      <w:b/>
      <w:bCs/>
      <w:caps/>
      <w:spacing w:val="-1"/>
      <w:sz w:val="28"/>
      <w:szCs w:val="28"/>
    </w:rPr>
  </w:style>
  <w:style w:type="character" w:customStyle="1" w:styleId="TitreCar">
    <w:name w:val="Titre Car"/>
    <w:basedOn w:val="Policepardfaut"/>
    <w:link w:val="Titre"/>
    <w:uiPriority w:val="10"/>
    <w:rPr>
      <w:rFonts w:ascii="Source Sans Pro SemiBold" w:eastAsiaTheme="majorEastAsia" w:hAnsi="Source Sans Pro SemiBold" w:cs="Times New Roman (Titres CS)"/>
      <w:b/>
      <w:bCs/>
      <w:caps/>
      <w:spacing w:val="-1"/>
      <w:sz w:val="28"/>
      <w:szCs w:val="28"/>
    </w:rPr>
  </w:style>
  <w:style w:type="paragraph" w:styleId="Corpsdetexte">
    <w:name w:val="Body Text"/>
    <w:basedOn w:val="Normal"/>
    <w:link w:val="CorpsdetexteCar"/>
    <w:pPr>
      <w:pBdr>
        <w:top w:val="none" w:sz="4" w:space="0" w:color="000000"/>
        <w:left w:val="none" w:sz="4" w:space="0" w:color="000000"/>
        <w:bottom w:val="none" w:sz="4" w:space="0" w:color="000000"/>
        <w:right w:val="none" w:sz="4" w:space="0" w:color="000000"/>
        <w:between w:val="none" w:sz="4" w:space="0" w:color="000000"/>
      </w:pBdr>
    </w:pPr>
    <w:rPr>
      <w:rFonts w:ascii="Times New Roman" w:hAnsi="Times New Roman" w:cs="Times New Roman"/>
      <w:szCs w:val="22"/>
    </w:rPr>
  </w:style>
  <w:style w:type="character" w:customStyle="1" w:styleId="CorpsdetexteCar">
    <w:name w:val="Corps de texte Car"/>
    <w:basedOn w:val="Policepardfaut"/>
    <w:link w:val="Corpsdetexte"/>
    <w:rPr>
      <w:rFonts w:ascii="Times New Roman" w:eastAsia="Times New Roman" w:hAnsi="Times New Roman" w:cs="Times New Roman"/>
      <w:szCs w:val="22"/>
      <w:lang w:eastAsia="fr-FR"/>
    </w:rPr>
  </w:style>
  <w:style w:type="table" w:styleId="Grilledutableau">
    <w:name w:val="Table Grid"/>
    <w:basedOn w:val="TableauNormal"/>
    <w:uiPriority w:val="39"/>
    <w:pPr>
      <w:pBdr>
        <w:top w:val="none" w:sz="4" w:space="0" w:color="000000"/>
        <w:left w:val="none" w:sz="4" w:space="0" w:color="000000"/>
        <w:bottom w:val="none" w:sz="4" w:space="0" w:color="000000"/>
        <w:right w:val="none" w:sz="4" w:space="0" w:color="000000"/>
        <w:between w:val="none" w:sz="4" w:space="0" w:color="000000"/>
      </w:pBdr>
    </w:pPr>
    <w:rPr>
      <w:rFonts w:ascii="Times New Roman" w:eastAsia="Times New Roman" w:hAnsi="Times New Roman" w:cs="Times New Roman"/>
      <w:sz w:val="20"/>
      <w:szCs w:val="22"/>
      <w:lang w:eastAsia="fr-F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itre2Car">
    <w:name w:val="Titre 2 Car"/>
    <w:basedOn w:val="Policepardfaut"/>
    <w:link w:val="Titre2"/>
    <w:uiPriority w:val="9"/>
    <w:rPr>
      <w:rFonts w:ascii="Source Sans Pro" w:eastAsiaTheme="minorEastAsia" w:hAnsi="Source Sans Pro" w:cs="Calibri"/>
      <w:b/>
      <w:bCs/>
      <w:sz w:val="20"/>
      <w:szCs w:val="20"/>
    </w:rPr>
  </w:style>
  <w:style w:type="character" w:customStyle="1" w:styleId="Titre3Car">
    <w:name w:val="Titre 3 Car"/>
    <w:basedOn w:val="Policepardfaut"/>
    <w:link w:val="Titre3"/>
    <w:uiPriority w:val="9"/>
    <w:rPr>
      <w:rFonts w:ascii="Source Sans Pro" w:eastAsiaTheme="minorEastAsia" w:hAnsi="Source Sans Pro" w:cs="Calibri"/>
      <w:b/>
      <w:bCs/>
      <w:sz w:val="18"/>
      <w:szCs w:val="18"/>
    </w:rPr>
  </w:style>
  <w:style w:type="character" w:styleId="CodeHTML">
    <w:name w:val="HTML Code"/>
    <w:basedOn w:val="Policepardfaut"/>
    <w:uiPriority w:val="99"/>
    <w:semiHidden/>
    <w:unhideWhenUsed/>
    <w:rPr>
      <w:rFonts w:ascii="Courier New" w:eastAsia="Times New Roman" w:hAnsi="Courier New" w:cs="Courier New"/>
      <w:sz w:val="20"/>
      <w:szCs w:val="20"/>
    </w:rPr>
  </w:style>
  <w:style w:type="paragraph" w:customStyle="1" w:styleId="Standard">
    <w:name w:val="Standard"/>
    <w:rPr>
      <w:rFonts w:ascii="Liberation Serif" w:eastAsia="NSimSun" w:hAnsi="Liberation Serif" w:cs="Lucida Sans"/>
      <w:lang w:eastAsia="zh-CN" w:bidi="hi-IN"/>
    </w:rPr>
  </w:style>
  <w:style w:type="paragraph" w:customStyle="1" w:styleId="TableContents">
    <w:name w:val="Table Contents"/>
    <w:basedOn w:val="Standard"/>
    <w:pPr>
      <w:suppressLineNumbers/>
    </w:pPr>
  </w:style>
  <w:style w:type="paragraph" w:customStyle="1" w:styleId="LO-Normal">
    <w:name w:val="LO-Normal"/>
    <w:pPr>
      <w:spacing w:after="200" w:line="276" w:lineRule="auto"/>
    </w:pPr>
    <w:rPr>
      <w:rFonts w:ascii="Times New Roman" w:eastAsia="Times New Roman" w:hAnsi="Times New Roman" w:cs="Times New Roman"/>
      <w:lang w:eastAsia="zh-CN"/>
    </w:rPr>
  </w:style>
  <w:style w:type="paragraph" w:customStyle="1" w:styleId="Footnote">
    <w:name w:val="Footnote"/>
    <w:basedOn w:val="Standard"/>
    <w:pPr>
      <w:suppressLineNumbers/>
      <w:ind w:left="339" w:hanging="339"/>
    </w:pPr>
    <w:rPr>
      <w:sz w:val="20"/>
      <w:szCs w:val="20"/>
    </w:rPr>
  </w:style>
  <w:style w:type="character" w:styleId="Appelnotedebasdep">
    <w:name w:val="footnote reference"/>
    <w:basedOn w:val="Policepardfaut"/>
    <w:uiPriority w:val="99"/>
    <w:rPr>
      <w:position w:val="0"/>
      <w:vertAlign w:val="superscript"/>
    </w:rPr>
  </w:style>
  <w:style w:type="paragraph" w:customStyle="1" w:styleId="Default">
    <w:name w:val="Default"/>
    <w:rPr>
      <w:rFonts w:ascii="DIN Light" w:hAnsi="DIN Light" w:cs="DIN Light"/>
      <w:color w:val="000000"/>
      <w:lang w:eastAsia="ja-JP"/>
    </w:rPr>
  </w:style>
  <w:style w:type="character" w:customStyle="1" w:styleId="A0">
    <w:name w:val="A0"/>
    <w:uiPriority w:val="99"/>
    <w:rPr>
      <w:rFonts w:cs="DIN Light"/>
      <w:color w:val="221E1F"/>
      <w:sz w:val="14"/>
      <w:szCs w:val="14"/>
    </w:rPr>
  </w:style>
  <w:style w:type="character" w:customStyle="1" w:styleId="Titre4Car">
    <w:name w:val="Titre 4 Car"/>
    <w:basedOn w:val="Policepardfaut"/>
    <w:link w:val="Titre4"/>
    <w:uiPriority w:val="9"/>
    <w:semiHidden/>
    <w:rPr>
      <w:rFonts w:asciiTheme="majorHAnsi" w:eastAsiaTheme="majorEastAsia" w:hAnsiTheme="majorHAnsi" w:cstheme="majorBidi"/>
      <w:i/>
      <w:iCs/>
      <w:color w:val="2F5496" w:themeColor="accent1" w:themeShade="BF"/>
      <w:sz w:val="18"/>
      <w:szCs w:val="18"/>
      <w:lang w:eastAsia="fr-FR"/>
    </w:rPr>
  </w:style>
  <w:style w:type="paragraph" w:styleId="Notedebasdepage">
    <w:name w:val="footnote text"/>
    <w:basedOn w:val="Normal"/>
    <w:link w:val="NotedebasdepageCar"/>
    <w:uiPriority w:val="99"/>
    <w:semiHidden/>
    <w:unhideWhenUsed/>
    <w:rPr>
      <w:sz w:val="20"/>
      <w:szCs w:val="20"/>
    </w:rPr>
  </w:style>
  <w:style w:type="character" w:customStyle="1" w:styleId="NotedebasdepageCar">
    <w:name w:val="Note de bas de page Car"/>
    <w:basedOn w:val="Policepardfaut"/>
    <w:link w:val="Notedebasdepage"/>
    <w:uiPriority w:val="99"/>
    <w:semiHidden/>
    <w:rPr>
      <w:rFonts w:ascii="Source Sans Pro" w:eastAsia="Times New Roman" w:hAnsi="Source Sans Pro" w:cs="Calibri"/>
      <w:sz w:val="20"/>
      <w:szCs w:val="20"/>
      <w:lang w:eastAsia="fr-FR"/>
    </w:rPr>
  </w:style>
  <w:style w:type="character" w:customStyle="1" w:styleId="Titre5Car">
    <w:name w:val="Titre 5 Car"/>
    <w:basedOn w:val="Policepardfaut"/>
    <w:link w:val="Titre5"/>
    <w:uiPriority w:val="9"/>
    <w:rPr>
      <w:rFonts w:asciiTheme="majorHAnsi" w:eastAsiaTheme="majorEastAsia" w:hAnsiTheme="majorHAnsi" w:cstheme="majorBidi"/>
      <w:color w:val="2F5496" w:themeColor="accent1" w:themeShade="BF"/>
      <w:sz w:val="18"/>
      <w:szCs w:val="18"/>
      <w:lang w:eastAsia="fr-FR"/>
    </w:rPr>
  </w:style>
  <w:style w:type="table" w:customStyle="1" w:styleId="ModernPaper">
    <w:name w:val="Modern Paper"/>
    <w:basedOn w:val="TableauNormal"/>
    <w:uiPriority w:val="99"/>
    <w:pPr>
      <w:spacing w:before="200" w:after="200"/>
    </w:pPr>
    <w:rPr>
      <w:rFonts w:ascii="Source Sans Pro" w:hAnsi="Source Sans Pro" w:cs="Source Sans Pro"/>
      <w:sz w:val="20"/>
      <w:szCs w:val="20"/>
      <w:lang w:eastAsia="ja-JP" w:bidi="fr-FR"/>
    </w:rPr>
    <w:tblPr>
      <w:tblBorders>
        <w:insideH w:val="single" w:sz="8" w:space="0" w:color="44546A" w:themeColor="text2"/>
      </w:tblBorders>
      <w:tblCellMar>
        <w:left w:w="144" w:type="dxa"/>
        <w:right w:w="144" w:type="dxa"/>
      </w:tblCellMar>
    </w:tblPr>
    <w:tcPr>
      <w:vAlign w:val="center"/>
    </w:tcPr>
    <w:tblStylePr w:type="firstRow">
      <w:pPr>
        <w:spacing w:before="480" w:beforeAutospacing="0" w:after="360" w:afterAutospacing="0" w:line="216" w:lineRule="auto"/>
        <w:contextualSpacing w:val="0"/>
      </w:pPr>
      <w:rPr>
        <w:rFonts w:asciiTheme="majorHAnsi" w:hAnsiTheme="majorHAnsi"/>
        <w:b/>
        <w:i w:val="0"/>
        <w:color w:val="4472C4" w:themeColor="accent1"/>
        <w:sz w:val="28"/>
      </w:rPr>
      <w:tblPr/>
      <w:trPr>
        <w:tblHeader/>
      </w:trPr>
      <w:tcPr>
        <w:tcBorders>
          <w:top w:val="none" w:sz="4" w:space="0" w:color="000000"/>
          <w:left w:val="none" w:sz="4" w:space="0" w:color="000000"/>
          <w:bottom w:val="single" w:sz="24" w:space="0" w:color="44546A" w:themeColor="text2"/>
          <w:right w:val="none" w:sz="4" w:space="0" w:color="000000"/>
        </w:tcBorders>
      </w:tcPr>
    </w:tblStylePr>
    <w:tblStylePr w:type="firstCol">
      <w:pPr>
        <w:jc w:val="right"/>
      </w:pPr>
      <w:rPr>
        <w:b/>
      </w:rPr>
      <w:tblPr/>
      <w:tcPr>
        <w:tcMar>
          <w:top w:w="0" w:type="nil"/>
          <w:left w:w="0" w:type="nil"/>
          <w:bottom w:w="0" w:type="nil"/>
          <w:right w:w="432" w:type="dxa"/>
        </w:tcMar>
      </w:tcPr>
    </w:tblStylePr>
    <w:tblStylePr w:type="nwCell">
      <w:pPr>
        <w:jc w:val="left"/>
      </w:pPr>
    </w:tblStylePr>
  </w:style>
  <w:style w:type="character" w:customStyle="1" w:styleId="Footnoteanchor">
    <w:name w:val="Footnote anchor"/>
    <w:rPr>
      <w:position w:val="0"/>
      <w:vertAlign w:val="superscript"/>
    </w:rPr>
  </w:style>
  <w:style w:type="paragraph" w:styleId="Paragraphedeliste">
    <w:name w:val="List Paragraph"/>
    <w:uiPriority w:val="1"/>
    <w:qFormat/>
    <w:pPr>
      <w:widowControl w:val="0"/>
      <w:numPr>
        <w:numId w:val="3"/>
      </w:numPr>
      <w:tabs>
        <w:tab w:val="left" w:pos="478"/>
      </w:tabs>
      <w:spacing w:before="40"/>
    </w:pPr>
    <w:rPr>
      <w:rFonts w:ascii="Source Sans Pro" w:eastAsia="Source Sans Pro" w:hAnsi="Source Sans Pro" w:cs="Source Sans Pro"/>
      <w:sz w:val="20"/>
      <w:szCs w:val="20"/>
    </w:rPr>
  </w:style>
  <w:style w:type="paragraph" w:customStyle="1" w:styleId="Contenudetableau">
    <w:name w:val="Contenu de tableau"/>
    <w:basedOn w:val="Normal"/>
    <w:qFormat/>
    <w:pPr>
      <w:widowControl w:val="0"/>
      <w:suppressLineNumbers/>
      <w:jc w:val="left"/>
    </w:pPr>
    <w:rPr>
      <w:rFonts w:ascii="Liberation Serif" w:eastAsia="SimSun" w:hAnsi="Liberation Serif" w:cs="Mangal"/>
      <w:sz w:val="24"/>
      <w:szCs w:val="24"/>
      <w:lang w:eastAsia="zh-CN" w:bidi="hi-IN"/>
    </w:rPr>
  </w:style>
  <w:style w:type="paragraph" w:customStyle="1" w:styleId="TableParagraph">
    <w:name w:val="Table Paragraph"/>
    <w:basedOn w:val="Normal"/>
    <w:uiPriority w:val="1"/>
    <w:qFormat/>
    <w:pPr>
      <w:widowControl w:val="0"/>
      <w:ind w:left="106"/>
      <w:jc w:val="left"/>
    </w:pPr>
    <w:rPr>
      <w:rFonts w:ascii="Arial Narrow" w:eastAsia="Arial Narrow" w:hAnsi="Arial Narrow" w:cs="Arial Narrow"/>
      <w:sz w:val="22"/>
      <w:szCs w:val="22"/>
      <w:lang w:eastAsia="en-US"/>
    </w:rPr>
  </w:style>
  <w:style w:type="character" w:customStyle="1" w:styleId="WW8Num9z4">
    <w:name w:val="WW8Num9z4"/>
  </w:style>
  <w:style w:type="character" w:customStyle="1" w:styleId="WW8Num9z3">
    <w:name w:val="WW8Num9z3"/>
  </w:style>
  <w:style w:type="character" w:styleId="Lienhypertexte">
    <w:name w:val="Hyperlink"/>
    <w:unhideWhenUsed/>
    <w:rPr>
      <w:color w:val="0000FF"/>
      <w:u w:val="single"/>
    </w:rPr>
  </w:style>
  <w:style w:type="paragraph" w:customStyle="1" w:styleId="entetecolonnetableau">
    <w:name w:val="entete colonne tableau"/>
    <w:basedOn w:val="Normal"/>
    <w:qFormat/>
    <w:rsid w:val="00645E29"/>
    <w:pPr>
      <w:spacing w:beforeAutospacing="1" w:afterAutospacing="1" w:line="260" w:lineRule="atLeast"/>
      <w:jc w:val="left"/>
    </w:pPr>
    <w:rPr>
      <w:rFonts w:ascii="Arial" w:eastAsiaTheme="minorHAnsi" w:hAnsi="Arial" w:cstheme="minorBidi"/>
      <w:b/>
      <w:color w:val="FFFFFF" w:themeColor="background1"/>
      <w:sz w:val="16"/>
      <w:lang w:eastAsia="zh-CN"/>
    </w:rPr>
  </w:style>
  <w:style w:type="paragraph" w:customStyle="1" w:styleId="contenutableau">
    <w:name w:val="contenu tableau"/>
    <w:qFormat/>
    <w:rsid w:val="00645E29"/>
    <w:pPr>
      <w:pBdr>
        <w:top w:val="none" w:sz="4" w:space="0" w:color="000000"/>
        <w:left w:val="none" w:sz="4" w:space="0" w:color="000000"/>
        <w:bottom w:val="none" w:sz="4" w:space="0" w:color="000000"/>
        <w:right w:val="none" w:sz="4" w:space="0" w:color="000000"/>
        <w:between w:val="none" w:sz="4" w:space="0" w:color="000000"/>
      </w:pBdr>
      <w:ind w:left="173"/>
    </w:pPr>
    <w:rPr>
      <w:rFonts w:ascii="Arial" w:hAnsi="Arial"/>
      <w:sz w:val="16"/>
      <w:szCs w:val="16"/>
    </w:rPr>
  </w:style>
  <w:style w:type="paragraph" w:customStyle="1" w:styleId="Style">
    <w:name w:val="Style"/>
    <w:rsid w:val="00645E29"/>
    <w:pPr>
      <w:widowControl w:val="0"/>
      <w:autoSpaceDE w:val="0"/>
      <w:autoSpaceDN w:val="0"/>
      <w:adjustRightInd w:val="0"/>
    </w:pPr>
    <w:rPr>
      <w:rFonts w:ascii="Times New Roman" w:eastAsia="Times New Roman" w:hAnsi="Times New Roman" w:cs="Times New Roman"/>
      <w:lang w:val="en-US" w:eastAsia="zh-CN"/>
    </w:rPr>
  </w:style>
  <w:style w:type="table" w:customStyle="1" w:styleId="TableGrid">
    <w:name w:val="TableGrid"/>
    <w:rsid w:val="00645E29"/>
    <w:rPr>
      <w:rFonts w:eastAsiaTheme="minorEastAsia"/>
      <w:kern w:val="2"/>
      <w:lang w:eastAsia="fr-FR"/>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education.gouv.fr/bo/2026/Special1/ESRS2610301A" TargetMode="External"/><Relationship Id="rId18" Type="http://schemas.openxmlformats.org/officeDocument/2006/relationships/hyperlink" Target="https://www.cnil.fr/fr/adresser-une-plainte" TargetMode="External"/><Relationship Id="rId3" Type="http://schemas.openxmlformats.org/officeDocument/2006/relationships/settings" Target="settings.xml"/><Relationship Id="rId21" Type="http://schemas.openxmlformats.org/officeDocument/2006/relationships/hyperlink" Target="https://www.cnil.fr/fr/adresser-une-plainte" TargetMode="External"/><Relationship Id="rId7" Type="http://schemas.openxmlformats.org/officeDocument/2006/relationships/hyperlink" Target="https://www.education.gouv.fr/bo/13/Hebdo30/MENE1315928A.htm" TargetMode="External"/><Relationship Id="rId12" Type="http://schemas.openxmlformats.org/officeDocument/2006/relationships/image" Target="media/image5.png"/><Relationship Id="rId17" Type="http://schemas.openxmlformats.org/officeDocument/2006/relationships/hyperlink" Target="https://www.cnil.fr/fr/adresser-une-plainte" TargetMode="External"/><Relationship Id="rId2" Type="http://schemas.openxmlformats.org/officeDocument/2006/relationships/styles" Target="styles.xml"/><Relationship Id="rId16" Type="http://schemas.openxmlformats.org/officeDocument/2006/relationships/hyperlink" Target="https://www.cnil.fr/fr/adresser-une-plainte" TargetMode="External"/><Relationship Id="rId20" Type="http://schemas.openxmlformats.org/officeDocument/2006/relationships/hyperlink" Target="https://www.cnil.fr/fr/adresser-une-plaint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yperlink" Target="https://www.cnil.fr/fr/adresser-une-plainte" TargetMode="Externa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https://www.cnil.fr/fr/adresser-une-plainte" TargetMode="Externa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image" Target="media/image50.png"/><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univ-nantes.fr/" TargetMode="External"/></Relationships>
</file>

<file path=word/_rels/header1.xml.rels><?xml version="1.0" encoding="UTF-8" standalone="yes"?>
<Relationships xmlns="http://schemas.openxmlformats.org/package/2006/relationships"><Relationship Id="rId8" Type="http://schemas.openxmlformats.org/officeDocument/2006/relationships/image" Target="media/image40.png"/><Relationship Id="rId3" Type="http://schemas.openxmlformats.org/officeDocument/2006/relationships/image" Target="media/image2.jpg"/><Relationship Id="rId7" Type="http://schemas.openxmlformats.org/officeDocument/2006/relationships/image" Target="media/image4.png"/><Relationship Id="rId2" Type="http://schemas.openxmlformats.org/officeDocument/2006/relationships/image" Target="media/image10.png"/><Relationship Id="rId1" Type="http://schemas.openxmlformats.org/officeDocument/2006/relationships/image" Target="media/image1.png"/><Relationship Id="rId6" Type="http://schemas.openxmlformats.org/officeDocument/2006/relationships/image" Target="media/image30.png"/><Relationship Id="rId5" Type="http://schemas.openxmlformats.org/officeDocument/2006/relationships/image" Target="media/image3.png"/><Relationship Id="rId4" Type="http://schemas.openxmlformats.org/officeDocument/2006/relationships/image" Target="media/image20.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3688</Words>
  <Characters>20285</Characters>
  <Application>Microsoft Office Word</Application>
  <DocSecurity>0</DocSecurity>
  <Lines>169</Lines>
  <Paragraphs>47</Paragraphs>
  <ScaleCrop>false</ScaleCrop>
  <Company/>
  <LinksUpToDate>false</LinksUpToDate>
  <CharactersWithSpaces>23926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Sandra Olivier</cp:lastModifiedBy>
  <cp:revision>12</cp:revision>
  <dcterms:created xsi:type="dcterms:W3CDTF">2026-09-16T11:01:00Z</dcterms:created>
  <dcterms:modified xsi:type="dcterms:W3CDTF">2026-10-12T12:24:00Z</dcterms:modified>
</cp:coreProperties>
</file>