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66F0B6" w14:textId="77777777" w:rsidR="00420EE4" w:rsidRDefault="00420EE4">
      <w:pPr>
        <w:pStyle w:val="Titre1"/>
        <w:rPr>
          <w:rStyle w:val="infos"/>
          <w:rFonts w:ascii="Source Sans Pro SemiBold" w:hAnsi="Source Sans Pro SemiBold" w:cs="Times New Roman (Titres CS)"/>
          <w:sz w:val="28"/>
          <w:szCs w:val="28"/>
        </w:rPr>
      </w:pPr>
    </w:p>
    <w:p w14:paraId="732D5CB1" w14:textId="77777777" w:rsidR="00420EE4" w:rsidRDefault="00420EE4"/>
    <w:p w14:paraId="2E49E5B1" w14:textId="77777777" w:rsidR="00420EE4" w:rsidRDefault="00420EE4"/>
    <w:p w14:paraId="63FD86A6" w14:textId="77777777" w:rsidR="00420EE4" w:rsidRDefault="00420EE4"/>
    <w:p w14:paraId="102375DC" w14:textId="49F9994F" w:rsidR="00420EE4" w:rsidRDefault="00000000">
      <w:pPr>
        <w:pStyle w:val="Titre1"/>
        <w:rPr>
          <w:rStyle w:val="infos"/>
          <w:rFonts w:ascii="Source Sans Pro SemiBold" w:hAnsi="Source Sans Pro SemiBold" w:cs="Times New Roman (Titres CS)"/>
          <w:sz w:val="28"/>
          <w:szCs w:val="28"/>
        </w:rPr>
      </w:pPr>
      <w:r>
        <w:rPr>
          <w:rStyle w:val="infos"/>
          <w:rFonts w:ascii="Source Sans Pro SemiBold" w:hAnsi="Source Sans Pro SemiBold" w:cs="Times New Roman (Titres CS)"/>
          <w:sz w:val="28"/>
          <w:szCs w:val="28"/>
        </w:rPr>
        <w:t xml:space="preserve">Charte d’accueil en stage </w:t>
      </w:r>
      <w:r w:rsidR="00AA1447">
        <w:rPr>
          <w:rStyle w:val="infos"/>
          <w:rFonts w:ascii="Source Sans Pro SemiBold" w:hAnsi="Source Sans Pro SemiBold" w:cs="Times New Roman (Titres CS)"/>
          <w:sz w:val="28"/>
          <w:szCs w:val="28"/>
        </w:rPr>
        <w:br/>
      </w:r>
      <w:r w:rsidR="00AA1447" w:rsidRPr="00AA1447">
        <w:rPr>
          <w:rStyle w:val="infos"/>
          <w:rFonts w:ascii="Source Sans Pro SemiBold" w:hAnsi="Source Sans Pro SemiBold" w:cs="Times New Roman (Titres CS)"/>
          <w:sz w:val="28"/>
          <w:szCs w:val="28"/>
        </w:rPr>
        <w:t>des élèves fonctionnaires de M1 2E PE</w:t>
      </w:r>
    </w:p>
    <w:p w14:paraId="3B6D2D72" w14:textId="77777777" w:rsidR="00420EE4" w:rsidRDefault="00420EE4"/>
    <w:p w14:paraId="667554EA" w14:textId="77777777" w:rsidR="00420EE4" w:rsidRDefault="00420EE4"/>
    <w:p w14:paraId="3E47816E"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Destinataires de la présente charte :</w:t>
      </w:r>
    </w:p>
    <w:p w14:paraId="606F75FE" w14:textId="77777777" w:rsidR="00AA1447" w:rsidRPr="002A2BF7" w:rsidRDefault="00AA1447" w:rsidP="00AA1447">
      <w:pPr>
        <w:pStyle w:val="Paragraphedeliste"/>
        <w:ind w:left="453" w:hanging="113"/>
        <w:jc w:val="both"/>
      </w:pPr>
      <w:r w:rsidRPr="002A2BF7">
        <w:t>L’étudiant ou l’étudiante de M1 élève fonctionnaire.</w:t>
      </w:r>
    </w:p>
    <w:p w14:paraId="2F0E7DEC" w14:textId="77777777" w:rsidR="00AA1447" w:rsidRPr="003E5004" w:rsidRDefault="00AA1447" w:rsidP="00AA1447">
      <w:pPr>
        <w:pStyle w:val="Paragraphedeliste"/>
        <w:ind w:left="453" w:hanging="113"/>
        <w:jc w:val="both"/>
      </w:pPr>
      <w:r w:rsidRPr="003E5004">
        <w:t>Les tuteurs</w:t>
      </w:r>
      <w:r w:rsidRPr="00AA1447">
        <w:t xml:space="preserve"> </w:t>
      </w:r>
      <w:r w:rsidRPr="003E5004">
        <w:t>ou</w:t>
      </w:r>
      <w:r w:rsidRPr="00AA1447">
        <w:t xml:space="preserve"> </w:t>
      </w:r>
      <w:r w:rsidRPr="003E5004">
        <w:t>tutrices de</w:t>
      </w:r>
      <w:r w:rsidRPr="00AA1447">
        <w:t xml:space="preserve"> </w:t>
      </w:r>
      <w:r w:rsidRPr="003E5004">
        <w:t>stage.</w:t>
      </w:r>
    </w:p>
    <w:p w14:paraId="5A0188BF" w14:textId="6F37DB86" w:rsidR="00AA1447" w:rsidRPr="002A2BF7" w:rsidRDefault="00AA1447" w:rsidP="00AA1447">
      <w:pPr>
        <w:pStyle w:val="Paragraphedeliste"/>
        <w:ind w:left="453" w:hanging="113"/>
        <w:jc w:val="both"/>
      </w:pPr>
      <w:r w:rsidRPr="002A2BF7">
        <w:t>Les</w:t>
      </w:r>
      <w:r w:rsidRPr="00AA1447">
        <w:t xml:space="preserve"> </w:t>
      </w:r>
      <w:r w:rsidRPr="002A2BF7">
        <w:t>formateurs</w:t>
      </w:r>
      <w:r w:rsidRPr="00AA1447">
        <w:t xml:space="preserve"> </w:t>
      </w:r>
      <w:r w:rsidRPr="002A2BF7">
        <w:t>ou</w:t>
      </w:r>
      <w:r w:rsidRPr="00AA1447">
        <w:t xml:space="preserve"> </w:t>
      </w:r>
      <w:r w:rsidRPr="002A2BF7">
        <w:t>formatrices de</w:t>
      </w:r>
      <w:r w:rsidRPr="00AA1447">
        <w:t xml:space="preserve"> </w:t>
      </w:r>
      <w:r>
        <w:t>l’Inspé</w:t>
      </w:r>
      <w:r w:rsidRPr="00AA1447">
        <w:t xml:space="preserve"> </w:t>
      </w:r>
      <w:r w:rsidRPr="002A2BF7">
        <w:t>chargés</w:t>
      </w:r>
      <w:r w:rsidRPr="00AA1447">
        <w:t xml:space="preserve"> </w:t>
      </w:r>
      <w:r w:rsidRPr="002A2BF7">
        <w:t>du</w:t>
      </w:r>
      <w:r w:rsidRPr="00AA1447">
        <w:t xml:space="preserve"> </w:t>
      </w:r>
      <w:r w:rsidRPr="002A2BF7">
        <w:t>suivi</w:t>
      </w:r>
      <w:r w:rsidRPr="00AA1447">
        <w:t xml:space="preserve"> </w:t>
      </w:r>
      <w:r w:rsidRPr="002A2BF7">
        <w:t>de</w:t>
      </w:r>
      <w:r w:rsidRPr="00AA1447">
        <w:t xml:space="preserve"> stage.</w:t>
      </w:r>
    </w:p>
    <w:p w14:paraId="41AFC05E" w14:textId="77777777" w:rsidR="00420EE4" w:rsidRDefault="00420EE4"/>
    <w:p w14:paraId="0E73C0B3" w14:textId="77777777" w:rsidR="00420EE4" w:rsidRDefault="00420EE4"/>
    <w:p w14:paraId="09B451BF"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Communication entre les partenaires :</w:t>
      </w:r>
    </w:p>
    <w:p w14:paraId="65B0C122" w14:textId="7606DCC7" w:rsidR="00420EE4" w:rsidRDefault="00000000">
      <w:pPr>
        <w:pStyle w:val="Standard"/>
        <w:jc w:val="both"/>
        <w:rPr>
          <w:rFonts w:ascii="Source Sans Pro" w:hAnsi="Source Sans Pro"/>
          <w:color w:val="000000"/>
          <w:sz w:val="20"/>
          <w:szCs w:val="20"/>
        </w:rPr>
      </w:pPr>
      <w:r>
        <w:rPr>
          <w:rFonts w:ascii="Source Sans Pro" w:hAnsi="Source Sans Pro"/>
          <w:color w:val="000000"/>
          <w:sz w:val="20"/>
          <w:szCs w:val="20"/>
        </w:rPr>
        <w:t>Les sites départementaux de l’Inspé communiquent à la fois en direction de la DSDEN (qui prend l’attache des IEN de circonscription) et des équipes d’écoles, dont le tuteur ou la tutrice. Une convention de stage est envoyée et signée par le stagiaire</w:t>
      </w:r>
      <w:r w:rsidR="00AA1447">
        <w:rPr>
          <w:rFonts w:ascii="Source Sans Pro" w:hAnsi="Source Sans Pro"/>
          <w:color w:val="000000"/>
          <w:sz w:val="20"/>
          <w:szCs w:val="20"/>
        </w:rPr>
        <w:t xml:space="preserve"> </w:t>
      </w:r>
      <w:r w:rsidR="00AA1447" w:rsidRPr="00AA1447">
        <w:rPr>
          <w:rFonts w:ascii="Source Sans Pro" w:hAnsi="Source Sans Pro"/>
          <w:color w:val="000000"/>
          <w:sz w:val="20"/>
          <w:szCs w:val="20"/>
        </w:rPr>
        <w:t>élève fonctionnaire</w:t>
      </w:r>
      <w:r>
        <w:rPr>
          <w:rFonts w:ascii="Source Sans Pro" w:hAnsi="Source Sans Pro"/>
          <w:color w:val="000000"/>
          <w:sz w:val="20"/>
          <w:szCs w:val="20"/>
        </w:rPr>
        <w:t>, le directeur de l’Inspé et la DSDEN.</w:t>
      </w:r>
    </w:p>
    <w:p w14:paraId="48EE30C2" w14:textId="77777777" w:rsidR="00420EE4" w:rsidRDefault="00000000">
      <w:pPr>
        <w:pStyle w:val="Standard"/>
        <w:jc w:val="both"/>
        <w:rPr>
          <w:rFonts w:ascii="Source Sans Pro" w:hAnsi="Source Sans Pro"/>
          <w:color w:val="000000"/>
          <w:sz w:val="20"/>
          <w:szCs w:val="20"/>
        </w:rPr>
      </w:pPr>
      <w:r>
        <w:rPr>
          <w:rFonts w:ascii="Source Sans Pro" w:hAnsi="Source Sans Pro"/>
          <w:color w:val="000000"/>
          <w:sz w:val="20"/>
          <w:szCs w:val="20"/>
        </w:rPr>
        <w:t>À tout moment, les tuteurs ou tutrices peuvent communiquer avec les sites départementaux de l’Inspé</w:t>
      </w:r>
      <w:r>
        <w:rPr>
          <w:rStyle w:val="Appelnotedebasdep"/>
          <w:rFonts w:ascii="Source Sans Pro" w:hAnsi="Source Sans Pro"/>
          <w:color w:val="000000"/>
          <w:sz w:val="20"/>
          <w:szCs w:val="20"/>
        </w:rPr>
        <w:footnoteReference w:id="1"/>
      </w:r>
      <w:r>
        <w:rPr>
          <w:rFonts w:ascii="Source Sans Pro" w:hAnsi="Source Sans Pro"/>
          <w:color w:val="000000"/>
          <w:sz w:val="20"/>
          <w:szCs w:val="20"/>
        </w:rPr>
        <w:t>.</w:t>
      </w:r>
    </w:p>
    <w:p w14:paraId="74D16288" w14:textId="77777777" w:rsidR="00420EE4" w:rsidRDefault="00420EE4"/>
    <w:p w14:paraId="1FBDF65E" w14:textId="77777777" w:rsidR="00420EE4" w:rsidRDefault="00420EE4"/>
    <w:p w14:paraId="55A12A78" w14:textId="51D51592" w:rsidR="00420EE4" w:rsidRDefault="00000000">
      <w:pPr>
        <w:pStyle w:val="Standard"/>
        <w:jc w:val="both"/>
        <w:rPr>
          <w:rFonts w:ascii="Source Sans Pro" w:hAnsi="Source Sans Pro"/>
          <w:b/>
          <w:bCs/>
          <w:sz w:val="22"/>
          <w:szCs w:val="22"/>
        </w:rPr>
      </w:pPr>
      <w:r>
        <w:rPr>
          <w:rFonts w:ascii="Source Sans Pro" w:hAnsi="Source Sans Pro"/>
          <w:b/>
          <w:bCs/>
          <w:sz w:val="22"/>
          <w:szCs w:val="22"/>
        </w:rPr>
        <w:t xml:space="preserve">Présentation générale des stages inscrits dans la formation des étudiants </w:t>
      </w:r>
      <w:r w:rsidR="007A3F74" w:rsidRPr="007A3F74">
        <w:rPr>
          <w:rFonts w:ascii="Source Sans Pro" w:hAnsi="Source Sans Pro"/>
          <w:b/>
          <w:bCs/>
          <w:sz w:val="22"/>
          <w:szCs w:val="22"/>
        </w:rPr>
        <w:t>Master 1</w:t>
      </w:r>
      <w:r w:rsidR="007A3F74" w:rsidRPr="007A3F74">
        <w:rPr>
          <w:rFonts w:ascii="Source Sans Pro" w:hAnsi="Source Sans Pro"/>
          <w:b/>
          <w:bCs/>
          <w:sz w:val="22"/>
          <w:szCs w:val="22"/>
          <w:vertAlign w:val="superscript"/>
        </w:rPr>
        <w:t>ère</w:t>
      </w:r>
      <w:r w:rsidR="007A3F74" w:rsidRPr="007A3F74">
        <w:rPr>
          <w:rFonts w:ascii="Source Sans Pro" w:hAnsi="Source Sans Pro"/>
          <w:b/>
          <w:bCs/>
          <w:sz w:val="22"/>
          <w:szCs w:val="22"/>
        </w:rPr>
        <w:t xml:space="preserve"> année Enseignement </w:t>
      </w:r>
      <w:r w:rsidR="007A3F74">
        <w:rPr>
          <w:rFonts w:ascii="Source Sans Pro" w:hAnsi="Source Sans Pro"/>
          <w:b/>
          <w:bCs/>
          <w:sz w:val="22"/>
          <w:szCs w:val="22"/>
        </w:rPr>
        <w:t>É</w:t>
      </w:r>
      <w:r w:rsidR="007A3F74" w:rsidRPr="007A3F74">
        <w:rPr>
          <w:rFonts w:ascii="Source Sans Pro" w:hAnsi="Source Sans Pro"/>
          <w:b/>
          <w:bCs/>
          <w:sz w:val="22"/>
          <w:szCs w:val="22"/>
        </w:rPr>
        <w:t xml:space="preserve">ducation Professeur des </w:t>
      </w:r>
      <w:r w:rsidR="007A3F74">
        <w:rPr>
          <w:rFonts w:ascii="Source Sans Pro" w:hAnsi="Source Sans Pro"/>
          <w:b/>
          <w:bCs/>
          <w:sz w:val="22"/>
          <w:szCs w:val="22"/>
        </w:rPr>
        <w:t>É</w:t>
      </w:r>
      <w:r w:rsidR="007A3F74" w:rsidRPr="007A3F74">
        <w:rPr>
          <w:rFonts w:ascii="Source Sans Pro" w:hAnsi="Source Sans Pro"/>
          <w:b/>
          <w:bCs/>
          <w:sz w:val="22"/>
          <w:szCs w:val="22"/>
        </w:rPr>
        <w:t>coles</w:t>
      </w:r>
      <w:r>
        <w:rPr>
          <w:rFonts w:ascii="Source Sans Pro" w:hAnsi="Source Sans Pro"/>
          <w:b/>
          <w:bCs/>
          <w:sz w:val="22"/>
          <w:szCs w:val="22"/>
        </w:rPr>
        <w:t>, Inspé de l’Académie de Nantes</w:t>
      </w:r>
    </w:p>
    <w:p w14:paraId="782F7ED7" w14:textId="5FE5E0E3" w:rsidR="007A3F74" w:rsidRDefault="007A3F74">
      <w:pPr>
        <w:pStyle w:val="Standard"/>
        <w:jc w:val="both"/>
        <w:rPr>
          <w:rFonts w:ascii="Source Sans Pro" w:hAnsi="Source Sans Pro"/>
          <w:color w:val="000000"/>
          <w:sz w:val="20"/>
          <w:szCs w:val="20"/>
        </w:rPr>
      </w:pPr>
      <w:r w:rsidRPr="007A3F74">
        <w:rPr>
          <w:rFonts w:ascii="Source Sans Pro" w:hAnsi="Source Sans Pro"/>
          <w:color w:val="000000"/>
          <w:sz w:val="20"/>
          <w:szCs w:val="20"/>
        </w:rPr>
        <w:t>Les stages sont une composante essentielle de la formation des élèves fonctionnaires Professeurs des Ecoles détenteurs du</w:t>
      </w:r>
      <w:r>
        <w:rPr>
          <w:rFonts w:ascii="Source Sans Pro" w:hAnsi="Source Sans Pro"/>
          <w:color w:val="000000"/>
          <w:sz w:val="20"/>
          <w:szCs w:val="20"/>
        </w:rPr>
        <w:t xml:space="preserve"> CRPE</w:t>
      </w:r>
      <w:r>
        <w:rPr>
          <w:rStyle w:val="Appelnotedebasdep"/>
          <w:rFonts w:ascii="Source Sans Pro" w:hAnsi="Source Sans Pro"/>
          <w:color w:val="000000"/>
          <w:sz w:val="20"/>
          <w:szCs w:val="20"/>
        </w:rPr>
        <w:footnoteReference w:id="2"/>
      </w:r>
      <w:r>
        <w:rPr>
          <w:rFonts w:ascii="Source Sans Pro" w:hAnsi="Source Sans Pro"/>
          <w:color w:val="000000"/>
          <w:sz w:val="20"/>
          <w:szCs w:val="20"/>
        </w:rPr>
        <w:t xml:space="preserve">. Ils sont le socle de la formation et de l’entrée progressive </w:t>
      </w:r>
      <w:r w:rsidRPr="007A3F74">
        <w:rPr>
          <w:rFonts w:ascii="Source Sans Pro" w:hAnsi="Source Sans Pro"/>
          <w:color w:val="000000"/>
          <w:sz w:val="20"/>
          <w:szCs w:val="20"/>
        </w:rPr>
        <w:t xml:space="preserve">des stagiaires dans le métier ; tous les enseignements dispensés à l’INSPé sont articulés à ces expériences pratiques : enseignements disciplinaires </w:t>
      </w:r>
      <w:r w:rsidRPr="007A3F74">
        <w:rPr>
          <w:rFonts w:ascii="Source Sans Pro" w:hAnsi="Source Sans Pro"/>
          <w:i/>
          <w:iCs/>
          <w:color w:val="000000"/>
          <w:sz w:val="20"/>
          <w:szCs w:val="20"/>
        </w:rPr>
        <w:t>UE1</w:t>
      </w:r>
      <w:r w:rsidRPr="007A3F74">
        <w:rPr>
          <w:rFonts w:ascii="Source Sans Pro" w:hAnsi="Source Sans Pro"/>
          <w:color w:val="000000"/>
          <w:sz w:val="20"/>
          <w:szCs w:val="20"/>
        </w:rPr>
        <w:t xml:space="preserve">, découverte du contexte d’exercice </w:t>
      </w:r>
      <w:r w:rsidRPr="007A3F74">
        <w:rPr>
          <w:rFonts w:ascii="Source Sans Pro" w:hAnsi="Source Sans Pro"/>
          <w:i/>
          <w:iCs/>
          <w:color w:val="000000"/>
          <w:sz w:val="20"/>
          <w:szCs w:val="20"/>
        </w:rPr>
        <w:t>UE2</w:t>
      </w:r>
      <w:r w:rsidRPr="007A3F74">
        <w:rPr>
          <w:rFonts w:ascii="Source Sans Pro" w:hAnsi="Source Sans Pro"/>
          <w:color w:val="000000"/>
          <w:sz w:val="20"/>
          <w:szCs w:val="20"/>
        </w:rPr>
        <w:t xml:space="preserve"> et développement professionnel </w:t>
      </w:r>
      <w:r w:rsidRPr="007A3F74">
        <w:rPr>
          <w:rFonts w:ascii="Source Sans Pro" w:hAnsi="Source Sans Pro"/>
          <w:i/>
          <w:iCs/>
          <w:color w:val="000000"/>
          <w:sz w:val="20"/>
          <w:szCs w:val="20"/>
        </w:rPr>
        <w:t>UE3</w:t>
      </w:r>
      <w:r w:rsidRPr="007A3F74">
        <w:rPr>
          <w:rFonts w:ascii="Source Sans Pro" w:hAnsi="Source Sans Pro"/>
          <w:color w:val="000000"/>
          <w:sz w:val="20"/>
          <w:szCs w:val="20"/>
        </w:rPr>
        <w:t>. À ce titre les étudiants sont amenés à observer, pratiquer et expérimenter dans les classes et à recueillir des données (travaux d’élèves, travaux du maître,</w:t>
      </w:r>
      <w:r>
        <w:rPr>
          <w:rFonts w:ascii="Source Sans Pro" w:hAnsi="Source Sans Pro"/>
          <w:color w:val="000000"/>
          <w:sz w:val="20"/>
          <w:szCs w:val="20"/>
        </w:rPr>
        <w:t xml:space="preserve"> captations</w:t>
      </w:r>
      <w:r>
        <w:rPr>
          <w:rStyle w:val="Appelnotedebasdep"/>
          <w:rFonts w:ascii="Source Sans Pro" w:hAnsi="Source Sans Pro"/>
          <w:color w:val="000000"/>
          <w:sz w:val="20"/>
          <w:szCs w:val="20"/>
        </w:rPr>
        <w:footnoteReference w:id="3"/>
      </w:r>
      <w:r>
        <w:rPr>
          <w:rFonts w:ascii="Source Sans Pro" w:hAnsi="Source Sans Pro"/>
          <w:color w:val="000000"/>
          <w:sz w:val="20"/>
          <w:szCs w:val="20"/>
        </w:rPr>
        <w:t xml:space="preserve"> audio et vidéo).</w:t>
      </w:r>
    </w:p>
    <w:p w14:paraId="22E731E2" w14:textId="08AB504C" w:rsidR="00420EE4" w:rsidRDefault="00420EE4">
      <w:pPr>
        <w:pStyle w:val="Standard"/>
        <w:jc w:val="both"/>
        <w:rPr>
          <w:rFonts w:ascii="Source Sans Pro" w:hAnsi="Source Sans Pro"/>
          <w:color w:val="000000"/>
          <w:sz w:val="20"/>
          <w:szCs w:val="20"/>
        </w:rPr>
      </w:pPr>
    </w:p>
    <w:p w14:paraId="1A718159" w14:textId="77777777" w:rsidR="00420EE4" w:rsidRDefault="00420EE4"/>
    <w:p w14:paraId="214C9781" w14:textId="77777777" w:rsidR="007A3F74" w:rsidRPr="007A3F74" w:rsidRDefault="00000000" w:rsidP="007A3F74">
      <w:pPr>
        <w:pStyle w:val="Standard"/>
        <w:jc w:val="both"/>
        <w:rPr>
          <w:rFonts w:ascii="Source Sans Pro" w:hAnsi="Source Sans Pro"/>
          <w:color w:val="000000"/>
          <w:sz w:val="20"/>
          <w:szCs w:val="20"/>
        </w:rPr>
      </w:pPr>
      <w:r>
        <w:rPr>
          <w:rFonts w:ascii="Source Sans Pro" w:hAnsi="Source Sans Pro"/>
          <w:b/>
          <w:bCs/>
          <w:color w:val="000000"/>
          <w:sz w:val="20"/>
          <w:szCs w:val="20"/>
        </w:rPr>
        <w:t xml:space="preserve">Le stage </w:t>
      </w:r>
      <w:r w:rsidR="007A3F74">
        <w:rPr>
          <w:rFonts w:ascii="Source Sans Pro" w:hAnsi="Source Sans Pro"/>
          <w:b/>
          <w:bCs/>
          <w:color w:val="000000"/>
          <w:sz w:val="20"/>
          <w:szCs w:val="20"/>
        </w:rPr>
        <w:t>de M1</w:t>
      </w:r>
      <w:r>
        <w:rPr>
          <w:rFonts w:ascii="Source Sans Pro" w:hAnsi="Source Sans Pro"/>
          <w:color w:val="000000"/>
          <w:sz w:val="20"/>
          <w:szCs w:val="20"/>
        </w:rPr>
        <w:t>, d’une durée de douze semaines</w:t>
      </w:r>
      <w:r>
        <w:rPr>
          <w:rStyle w:val="Appelnotedebasdep"/>
          <w:rFonts w:ascii="Source Sans Pro" w:hAnsi="Source Sans Pro"/>
          <w:color w:val="000000"/>
          <w:sz w:val="20"/>
          <w:szCs w:val="20"/>
        </w:rPr>
        <w:footnoteReference w:id="4"/>
      </w:r>
      <w:r>
        <w:rPr>
          <w:rFonts w:ascii="Source Sans Pro" w:hAnsi="Source Sans Pro"/>
          <w:color w:val="000000"/>
          <w:sz w:val="20"/>
          <w:szCs w:val="20"/>
        </w:rPr>
        <w:t xml:space="preserve">, </w:t>
      </w:r>
      <w:r w:rsidR="007A3F74" w:rsidRPr="007A3F74">
        <w:rPr>
          <w:rFonts w:ascii="Source Sans Pro" w:hAnsi="Source Sans Pro"/>
          <w:color w:val="000000"/>
          <w:sz w:val="20"/>
          <w:szCs w:val="20"/>
        </w:rPr>
        <w:t>alterne des moments d’observation et de pratique accompagnée de l’élève fonctionnaire. Le tuteur ou la tutrice permettra aux stagiaires qui lui sont confiés de concevoir et mettre en œuvre des séances et séquences sur les trois cycles de l’école. La fréquence de ces temps de pratique est laissée à l’appréciation des tuteurs et tutrices, qui sauront évaluer les possibilités des stagiaires. Ils sauront proposer une progression dans la prise en main de la classe, en termes de conception et de mise en œuvre des séances et des séquences.</w:t>
      </w:r>
    </w:p>
    <w:p w14:paraId="125D0163" w14:textId="77777777" w:rsidR="007A3F74" w:rsidRPr="007A3F74" w:rsidRDefault="007A3F74" w:rsidP="007A3F74">
      <w:pPr>
        <w:pStyle w:val="Standard"/>
        <w:jc w:val="both"/>
        <w:rPr>
          <w:rFonts w:ascii="Source Sans Pro" w:hAnsi="Source Sans Pro"/>
          <w:color w:val="000000"/>
          <w:sz w:val="20"/>
          <w:szCs w:val="20"/>
        </w:rPr>
      </w:pPr>
      <w:r w:rsidRPr="007A3F74">
        <w:rPr>
          <w:rFonts w:ascii="Source Sans Pro" w:hAnsi="Source Sans Pro"/>
          <w:color w:val="000000"/>
          <w:sz w:val="20"/>
          <w:szCs w:val="20"/>
        </w:rPr>
        <w:t>Ces stages de première année sont aussi l’occasion de découvrir le fonctionnement de l’école, le travail des équipes, les relations avec les partenaires et les différents conseils (des maîtres, de cycle, d’école…). Il convient donc de faciliter la participation des étudiants à ces instances.</w:t>
      </w:r>
    </w:p>
    <w:p w14:paraId="0CD2D3E7" w14:textId="150AFE6C" w:rsidR="007A3F74" w:rsidRDefault="007A3F74" w:rsidP="007A3F74">
      <w:pPr>
        <w:pStyle w:val="Standard"/>
        <w:jc w:val="both"/>
        <w:rPr>
          <w:rFonts w:ascii="Source Sans Pro" w:hAnsi="Source Sans Pro"/>
          <w:color w:val="000000"/>
          <w:sz w:val="20"/>
          <w:szCs w:val="20"/>
        </w:rPr>
      </w:pPr>
      <w:r w:rsidRPr="007A3F74">
        <w:rPr>
          <w:rFonts w:ascii="Source Sans Pro" w:hAnsi="Source Sans Pro"/>
          <w:color w:val="000000"/>
          <w:sz w:val="20"/>
          <w:szCs w:val="20"/>
        </w:rPr>
        <w:t>L’année de M1 est considérée comme une année de professionnalisation dans le cursus des élèves fonctionnaires ; les stages doivent contribuer à la prise de conscience de dimensions peu visibles du métier.</w:t>
      </w:r>
    </w:p>
    <w:p w14:paraId="53F66CBD" w14:textId="77777777" w:rsidR="00420EE4" w:rsidRPr="007A3F74" w:rsidRDefault="00420EE4">
      <w:pPr>
        <w:pStyle w:val="Standard"/>
        <w:jc w:val="both"/>
        <w:rPr>
          <w:rFonts w:ascii="Source Sans Pro" w:hAnsi="Source Sans Pro"/>
          <w:i/>
          <w:iCs/>
          <w:color w:val="000000"/>
          <w:sz w:val="10"/>
          <w:szCs w:val="10"/>
        </w:rPr>
      </w:pPr>
    </w:p>
    <w:p w14:paraId="459CBCAE" w14:textId="77777777" w:rsidR="007A3F74" w:rsidRPr="007A3F74" w:rsidRDefault="007A3F74" w:rsidP="007A3F74">
      <w:pPr>
        <w:pStyle w:val="Standard"/>
        <w:jc w:val="both"/>
        <w:rPr>
          <w:rFonts w:ascii="Source Sans Pro" w:hAnsi="Source Sans Pro"/>
          <w:i/>
          <w:iCs/>
          <w:color w:val="000000"/>
          <w:sz w:val="18"/>
          <w:szCs w:val="18"/>
        </w:rPr>
      </w:pPr>
      <w:r w:rsidRPr="007A3F74">
        <w:rPr>
          <w:rFonts w:ascii="Source Sans Pro" w:hAnsi="Source Sans Pro"/>
          <w:i/>
          <w:iCs/>
          <w:color w:val="000000"/>
          <w:sz w:val="18"/>
          <w:szCs w:val="18"/>
        </w:rPr>
        <w:t>Art. 11. – Le cursus des lauréats des concours au sein des masters enseignement et éducation intègre des stages d’observation et de pratique accompagnée en première année de master, des stages en responsabilité en deuxième année de master, et des temps d’analyses de pratiques diversifiées en milieu scolaire et dans le champ de l’éducation et de la formation. Les écoles, les établissements scolaires et les structures relevant du champ de l’éducation et de la formation qui accueillent les étudiants constituent des lieux de formation leur permettant d’ancrer leur formation dans des pratiques professionnelles.</w:t>
      </w:r>
    </w:p>
    <w:p w14:paraId="1D401CBA" w14:textId="77777777" w:rsidR="007A3F74" w:rsidRDefault="007A3F74">
      <w:pPr>
        <w:pStyle w:val="Standard"/>
        <w:jc w:val="both"/>
        <w:rPr>
          <w:rFonts w:ascii="Source Sans Pro" w:hAnsi="Source Sans Pro"/>
          <w:i/>
          <w:iCs/>
          <w:color w:val="000000"/>
          <w:sz w:val="18"/>
          <w:szCs w:val="18"/>
        </w:rPr>
        <w:sectPr w:rsidR="007A3F74">
          <w:headerReference w:type="even" r:id="rId7"/>
          <w:headerReference w:type="default" r:id="rId8"/>
          <w:footerReference w:type="even" r:id="rId9"/>
          <w:footerReference w:type="default" r:id="rId10"/>
          <w:headerReference w:type="first" r:id="rId11"/>
          <w:footerReference w:type="first" r:id="rId12"/>
          <w:pgSz w:w="11906" w:h="16838"/>
          <w:pgMar w:top="1418" w:right="794" w:bottom="1985" w:left="794" w:header="567" w:footer="567" w:gutter="0"/>
          <w:cols w:space="708"/>
        </w:sectPr>
      </w:pPr>
      <w:r w:rsidRPr="007A3F74">
        <w:rPr>
          <w:rFonts w:ascii="Source Sans Pro" w:hAnsi="Source Sans Pro"/>
          <w:i/>
          <w:iCs/>
          <w:color w:val="000000"/>
          <w:sz w:val="18"/>
          <w:szCs w:val="18"/>
        </w:rPr>
        <w:t>Art. 12. – Les stages contribuent à la formation et permettent une entrée progressive dans les métiers de l’enseignement et de l’éducation. Ils donnent lieu à un temps de préparation, une phase d’accompagnement par le ou les tuteurs et une phase d’exploitation et d’analyse réflexive. Arrêté du 12 janvier 2026</w:t>
      </w:r>
      <w:r>
        <w:rPr>
          <w:rFonts w:ascii="Source Sans Pro" w:hAnsi="Source Sans Pro"/>
          <w:i/>
          <w:iCs/>
          <w:color w:val="000000"/>
          <w:sz w:val="18"/>
          <w:szCs w:val="18"/>
        </w:rPr>
        <w:t xml:space="preserve"> </w:t>
      </w:r>
    </w:p>
    <w:p w14:paraId="32789DF4"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lastRenderedPageBreak/>
        <w:t>Engagements réciproques :</w:t>
      </w:r>
    </w:p>
    <w:p w14:paraId="58507A5F" w14:textId="77777777" w:rsidR="00420EE4" w:rsidRDefault="00420EE4"/>
    <w:tbl>
      <w:tblPr>
        <w:tblStyle w:val="Grilledutableau"/>
        <w:tblW w:w="0" w:type="auto"/>
        <w:tblLook w:val="04A0" w:firstRow="1" w:lastRow="0" w:firstColumn="1" w:lastColumn="0" w:noHBand="0" w:noVBand="1"/>
      </w:tblPr>
      <w:tblGrid>
        <w:gridCol w:w="5154"/>
        <w:gridCol w:w="5154"/>
      </w:tblGrid>
      <w:tr w:rsidR="00420EE4" w14:paraId="0BC567A9" w14:textId="77777777">
        <w:tc>
          <w:tcPr>
            <w:tcW w:w="5154" w:type="dxa"/>
            <w:tcBorders>
              <w:right w:val="single" w:sz="4" w:space="0" w:color="FFFFFF" w:themeColor="background1"/>
            </w:tcBorders>
            <w:shd w:val="clear" w:color="auto" w:fill="000000" w:themeFill="text1"/>
          </w:tcPr>
          <w:p w14:paraId="22737B76" w14:textId="46C88100" w:rsidR="00420EE4" w:rsidRDefault="007F3096">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L’élève fonctionnaire s’engage à :</w:t>
            </w:r>
          </w:p>
        </w:tc>
        <w:tc>
          <w:tcPr>
            <w:tcW w:w="5154" w:type="dxa"/>
            <w:tcBorders>
              <w:left w:val="single" w:sz="4" w:space="0" w:color="FFFFFF" w:themeColor="background1"/>
            </w:tcBorders>
            <w:shd w:val="clear" w:color="auto" w:fill="000000" w:themeFill="text1"/>
          </w:tcPr>
          <w:p w14:paraId="43541564"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Le tuteur ou la tutrice s’engage à :</w:t>
            </w:r>
          </w:p>
        </w:tc>
      </w:tr>
      <w:tr w:rsidR="00420EE4" w14:paraId="2F75B281" w14:textId="77777777">
        <w:tc>
          <w:tcPr>
            <w:tcW w:w="5154" w:type="dxa"/>
          </w:tcPr>
          <w:p w14:paraId="2F267911" w14:textId="77777777" w:rsidR="00420EE4" w:rsidRDefault="00000000">
            <w:pPr>
              <w:spacing w:before="60"/>
              <w:jc w:val="left"/>
            </w:pPr>
            <w:r>
              <w:t>Être ponctuel et assidu.</w:t>
            </w:r>
          </w:p>
          <w:p w14:paraId="71FF3D44" w14:textId="77777777" w:rsidR="00420EE4" w:rsidRDefault="00000000">
            <w:pPr>
              <w:spacing w:before="40"/>
              <w:jc w:val="left"/>
            </w:pPr>
            <w:r>
              <w:t>Être présent sur tous les temps nécessaires à l’exercice du métier dans la classe et hors de la classe.</w:t>
            </w:r>
          </w:p>
          <w:p w14:paraId="67DE4D77" w14:textId="77777777" w:rsidR="00420EE4" w:rsidRDefault="00000000">
            <w:pPr>
              <w:pStyle w:val="Paragraphedeliste"/>
              <w:numPr>
                <w:ilvl w:val="0"/>
                <w:numId w:val="2"/>
              </w:numPr>
              <w:spacing w:before="0"/>
              <w:ind w:left="470" w:hanging="113"/>
              <w:rPr>
                <w:sz w:val="18"/>
                <w:szCs w:val="18"/>
              </w:rPr>
            </w:pPr>
            <w:r>
              <w:rPr>
                <w:sz w:val="18"/>
                <w:szCs w:val="18"/>
              </w:rPr>
              <w:t>Se mettre d’accord avec le tuteur sur les horaires d’arrivées et de départ. Les 10 minutes d’accueil avant la classe sont obligatoires pour tous.</w:t>
            </w:r>
          </w:p>
          <w:p w14:paraId="564EC07F" w14:textId="77777777" w:rsidR="00420EE4" w:rsidRDefault="00000000">
            <w:pPr>
              <w:spacing w:before="60"/>
              <w:jc w:val="left"/>
            </w:pPr>
            <w:r>
              <w:t>Prévenir rapidement l’Inspé et son tuteur ou sa tutrice en cas d’absence.</w:t>
            </w:r>
          </w:p>
          <w:p w14:paraId="263BA20D" w14:textId="77777777" w:rsidR="00420EE4" w:rsidRDefault="00000000">
            <w:pPr>
              <w:pStyle w:val="Paragraphedeliste"/>
              <w:numPr>
                <w:ilvl w:val="0"/>
                <w:numId w:val="2"/>
              </w:numPr>
              <w:spacing w:before="0"/>
              <w:ind w:left="470" w:hanging="113"/>
              <w:rPr>
                <w:sz w:val="18"/>
                <w:szCs w:val="18"/>
              </w:rPr>
            </w:pPr>
            <w:r>
              <w:rPr>
                <w:sz w:val="18"/>
                <w:szCs w:val="18"/>
              </w:rPr>
              <w:t>Pouvoir retrouver les numéros de téléphone, mails, … où les personnes sont joignables.</w:t>
            </w:r>
          </w:p>
          <w:p w14:paraId="58C4A55D" w14:textId="77777777" w:rsidR="00420EE4" w:rsidRDefault="00000000">
            <w:pPr>
              <w:spacing w:before="60"/>
              <w:jc w:val="left"/>
            </w:pPr>
            <w:r>
              <w:t>Mener des observations, en coordination avec le tuteur ou la tutrice, afin d’avoir une vision générale du fonctionnement sur l’ensemble des temps éducatifs.</w:t>
            </w:r>
          </w:p>
          <w:p w14:paraId="0B08B60F" w14:textId="77777777" w:rsidR="00420EE4" w:rsidRDefault="00000000">
            <w:pPr>
              <w:spacing w:before="60"/>
              <w:jc w:val="left"/>
            </w:pPr>
            <w:r>
              <w:t>Observer et analyser l’activité de l’enseignant et des élèves en prenant en compte tous les paramètres qui concourent à l’élaboration et à la conduite des séances d’enseignement (socle, projet d’école, projet de la classe, programmation et progression des séances et séquences, outils professionnels, prise en compte des élèves, jeu des interactions enseignant / élèves…).</w:t>
            </w:r>
          </w:p>
          <w:p w14:paraId="683D05AF" w14:textId="77777777" w:rsidR="00420EE4" w:rsidRDefault="00000000">
            <w:pPr>
              <w:spacing w:before="60"/>
              <w:jc w:val="left"/>
            </w:pPr>
            <w:r>
              <w:t>Identifier et adopter progressivement des gestes professionnels en situation aussi bien en termes de gestion de classe qu’en termes de gestion des apprentissages et de leur évaluation en assurant progressivement des séances d’enseignement à partir des données fournies par le tuteur ou la tutrice.</w:t>
            </w:r>
          </w:p>
          <w:p w14:paraId="080FF92C" w14:textId="7F0D2B08" w:rsidR="00420EE4" w:rsidRDefault="00000000">
            <w:pPr>
              <w:spacing w:before="60"/>
              <w:jc w:val="left"/>
            </w:pPr>
            <w:r>
              <w:t>Prélever des traces de l’activité dont l’étudiant a besoin pour sa formation (activité des élèves, de l’enseignant, de lui-même) en vue de leur analyse et de leur exploitation en formation.</w:t>
            </w:r>
          </w:p>
          <w:p w14:paraId="67D6C45B" w14:textId="77777777" w:rsidR="00420EE4" w:rsidRDefault="00000000">
            <w:pPr>
              <w:pStyle w:val="Paragraphedeliste"/>
              <w:numPr>
                <w:ilvl w:val="0"/>
                <w:numId w:val="2"/>
              </w:numPr>
              <w:spacing w:before="0"/>
              <w:ind w:left="470" w:hanging="113"/>
              <w:rPr>
                <w:sz w:val="18"/>
                <w:szCs w:val="18"/>
              </w:rPr>
            </w:pPr>
            <w:r>
              <w:rPr>
                <w:sz w:val="18"/>
                <w:szCs w:val="18"/>
              </w:rPr>
              <w:t>Informer au préalable l’enseignant des modalités de recueil des traces qui semblent judicieuses (photographies, enregistrements, vidéos…).</w:t>
            </w:r>
          </w:p>
          <w:p w14:paraId="3537B9D1" w14:textId="77777777" w:rsidR="00420EE4" w:rsidRDefault="00000000">
            <w:pPr>
              <w:spacing w:before="60"/>
              <w:jc w:val="left"/>
            </w:pPr>
            <w:r>
              <w:t>Mettre en œuvre une analyse réflexive de son activité. Appliquer un devoir de discrétion professionnelle par rapport aux documents relatifs à des situations individuelles d’élèves.</w:t>
            </w:r>
          </w:p>
          <w:p w14:paraId="35E049D6" w14:textId="77777777" w:rsidR="00420EE4" w:rsidRDefault="00000000" w:rsidP="00EC3320">
            <w:pPr>
              <w:spacing w:before="60" w:after="60"/>
              <w:jc w:val="left"/>
            </w:pPr>
            <w:r w:rsidRPr="00EC3320">
              <w:t>Anonymiser les documents, ne pas communiquer des documents confidentiels.</w:t>
            </w:r>
          </w:p>
        </w:tc>
        <w:tc>
          <w:tcPr>
            <w:tcW w:w="5154" w:type="dxa"/>
          </w:tcPr>
          <w:p w14:paraId="787D7872" w14:textId="77777777" w:rsidR="00420EE4" w:rsidRDefault="00000000">
            <w:pPr>
              <w:spacing w:before="60"/>
              <w:jc w:val="left"/>
            </w:pPr>
            <w:r>
              <w:t>Favoriser, sous la coordination du directeur ou la directrice d’école, les prises d’information du stagiaire dans les différents lieux (classes, BCD, équipements sportifs, restauration…) et les différents temps (enseignement, récréation, activités pédagogiques complémentaires et temps périscolaires).</w:t>
            </w:r>
          </w:p>
          <w:p w14:paraId="0082A83A" w14:textId="77777777" w:rsidR="00420EE4" w:rsidRDefault="00000000">
            <w:pPr>
              <w:spacing w:before="60"/>
              <w:jc w:val="left"/>
            </w:pPr>
            <w:r>
              <w:t>Rendre accessibles le projet d’école, les outils mis en œuvre sur l’école, mais aussi les Livrets Scolaires Uniques (ou carnets de suivi des apprentissages en maternelle) et tous les documents de préparation de la classe.</w:t>
            </w:r>
          </w:p>
          <w:p w14:paraId="2F7C6175" w14:textId="77777777" w:rsidR="00420EE4" w:rsidRDefault="00000000">
            <w:pPr>
              <w:pStyle w:val="Paragraphedeliste"/>
              <w:numPr>
                <w:ilvl w:val="0"/>
                <w:numId w:val="2"/>
              </w:numPr>
              <w:spacing w:before="0"/>
              <w:ind w:left="470" w:hanging="113"/>
              <w:rPr>
                <w:sz w:val="18"/>
                <w:szCs w:val="18"/>
              </w:rPr>
            </w:pPr>
            <w:r>
              <w:rPr>
                <w:sz w:val="18"/>
                <w:szCs w:val="18"/>
              </w:rPr>
              <w:t>Délimiter un ou des temps spécifiques à la présentation de ces documents.</w:t>
            </w:r>
          </w:p>
          <w:p w14:paraId="51B39BAC" w14:textId="77777777" w:rsidR="00420EE4" w:rsidRDefault="00000000">
            <w:pPr>
              <w:spacing w:before="60"/>
              <w:jc w:val="left"/>
            </w:pPr>
            <w:r>
              <w:t>Fournir au stagiaire tout document permettant à celui-ci de saisir la complexité des choix qu’il ou elle opère pour faire classe.</w:t>
            </w:r>
          </w:p>
          <w:p w14:paraId="7267F67A" w14:textId="77777777" w:rsidR="00420EE4" w:rsidRDefault="00000000">
            <w:pPr>
              <w:pStyle w:val="Paragraphedeliste"/>
              <w:numPr>
                <w:ilvl w:val="0"/>
                <w:numId w:val="2"/>
              </w:numPr>
              <w:spacing w:before="0"/>
              <w:ind w:left="470" w:hanging="113"/>
              <w:rPr>
                <w:sz w:val="18"/>
                <w:szCs w:val="18"/>
              </w:rPr>
            </w:pPr>
            <w:r>
              <w:rPr>
                <w:sz w:val="18"/>
                <w:szCs w:val="18"/>
              </w:rPr>
              <w:t>Présenter sa façon de planifier la classe.</w:t>
            </w:r>
          </w:p>
          <w:p w14:paraId="19679884" w14:textId="77777777" w:rsidR="00420EE4" w:rsidRDefault="00000000">
            <w:pPr>
              <w:spacing w:before="60"/>
              <w:jc w:val="left"/>
            </w:pPr>
            <w:r>
              <w:t>Favoriser le recueil de traces de son activité comme de celle de ses élèves (y compris audio et vidéo).</w:t>
            </w:r>
          </w:p>
          <w:p w14:paraId="3652AC89" w14:textId="77777777" w:rsidR="00420EE4" w:rsidRDefault="00000000">
            <w:pPr>
              <w:pStyle w:val="Paragraphedeliste"/>
              <w:numPr>
                <w:ilvl w:val="0"/>
                <w:numId w:val="2"/>
              </w:numPr>
              <w:spacing w:before="0"/>
              <w:ind w:left="470" w:hanging="113"/>
              <w:rPr>
                <w:sz w:val="18"/>
                <w:szCs w:val="18"/>
              </w:rPr>
            </w:pPr>
            <w:r>
              <w:rPr>
                <w:sz w:val="18"/>
                <w:szCs w:val="18"/>
              </w:rPr>
              <w:t>Permettre et favoriser les échanges lors des activités observées entre les élèves et le stagiaire.</w:t>
            </w:r>
          </w:p>
          <w:p w14:paraId="1CB1E089" w14:textId="77777777" w:rsidR="00420EE4" w:rsidRDefault="00000000">
            <w:pPr>
              <w:pStyle w:val="Paragraphedeliste"/>
              <w:numPr>
                <w:ilvl w:val="0"/>
                <w:numId w:val="2"/>
              </w:numPr>
              <w:spacing w:before="0"/>
              <w:ind w:left="470" w:hanging="113"/>
              <w:rPr>
                <w:sz w:val="18"/>
                <w:szCs w:val="18"/>
              </w:rPr>
            </w:pPr>
            <w:r>
              <w:rPr>
                <w:sz w:val="18"/>
                <w:szCs w:val="18"/>
              </w:rPr>
              <w:t>Favoriser les captations nécessaires aux étudiants quand ils en font clairement la demande au préalable.</w:t>
            </w:r>
          </w:p>
          <w:p w14:paraId="6EFF964C" w14:textId="77777777" w:rsidR="00420EE4" w:rsidRDefault="00000000">
            <w:pPr>
              <w:spacing w:before="60"/>
              <w:jc w:val="left"/>
            </w:pPr>
            <w:r>
              <w:t>Donner progressivement sa place au stagiaire dans la conception et dans la réalisation de séances d’enseignement : avec des petits groupes puis en classe entière ; en encadrant le travail de conception dans un premier temps, puis en favorisant l’autonomie du stagiaire dans un second temps.</w:t>
            </w:r>
          </w:p>
          <w:p w14:paraId="5E35DA18" w14:textId="77777777" w:rsidR="00420EE4" w:rsidRDefault="00000000">
            <w:pPr>
              <w:pStyle w:val="Paragraphedeliste"/>
              <w:numPr>
                <w:ilvl w:val="0"/>
                <w:numId w:val="2"/>
              </w:numPr>
              <w:spacing w:before="0"/>
              <w:ind w:left="470" w:hanging="113"/>
              <w:rPr>
                <w:sz w:val="18"/>
                <w:szCs w:val="18"/>
              </w:rPr>
            </w:pPr>
            <w:r>
              <w:rPr>
                <w:sz w:val="18"/>
                <w:szCs w:val="18"/>
              </w:rPr>
              <w:t>Échanger avec l’étudiant sur la progression de la prise en charge des élèves.</w:t>
            </w:r>
          </w:p>
          <w:p w14:paraId="52FCA78E" w14:textId="77777777" w:rsidR="00420EE4" w:rsidRDefault="00000000">
            <w:pPr>
              <w:spacing w:before="60"/>
              <w:jc w:val="left"/>
            </w:pPr>
            <w:r>
              <w:t>Assurer un retour sur les séances réalisées par le stagiaire.</w:t>
            </w:r>
          </w:p>
          <w:p w14:paraId="41B4CE73" w14:textId="77777777" w:rsidR="00420EE4" w:rsidRDefault="00000000">
            <w:pPr>
              <w:spacing w:before="60"/>
              <w:jc w:val="left"/>
            </w:pPr>
            <w:r>
              <w:t>Proposer régulièrement des temps d’échange avec le stagiaire.</w:t>
            </w:r>
          </w:p>
          <w:p w14:paraId="5060DFC7" w14:textId="77777777" w:rsidR="00420EE4" w:rsidRDefault="00000000">
            <w:pPr>
              <w:pStyle w:val="Paragraphedeliste"/>
              <w:numPr>
                <w:ilvl w:val="0"/>
                <w:numId w:val="2"/>
              </w:numPr>
              <w:spacing w:before="0"/>
              <w:ind w:left="470" w:hanging="113"/>
            </w:pPr>
            <w:r>
              <w:rPr>
                <w:sz w:val="18"/>
                <w:szCs w:val="18"/>
              </w:rPr>
              <w:t>Contractualiser des temps et outils spécifiques.</w:t>
            </w:r>
          </w:p>
        </w:tc>
      </w:tr>
    </w:tbl>
    <w:p w14:paraId="514DD734" w14:textId="77777777" w:rsidR="00420EE4" w:rsidRDefault="00420EE4"/>
    <w:p w14:paraId="3245C5A6" w14:textId="77777777" w:rsidR="00420EE4" w:rsidRDefault="00420EE4"/>
    <w:p w14:paraId="39BC5064"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Textes de référence</w:t>
      </w:r>
    </w:p>
    <w:p w14:paraId="0864D310" w14:textId="77777777" w:rsidR="00420EE4" w:rsidRDefault="00000000">
      <w:pPr>
        <w:pStyle w:val="Standard"/>
        <w:jc w:val="both"/>
        <w:rPr>
          <w:rFonts w:ascii="Source Sans Pro" w:hAnsi="Source Sans Pro"/>
          <w:color w:val="000000"/>
          <w:sz w:val="20"/>
          <w:szCs w:val="20"/>
        </w:rPr>
      </w:pPr>
      <w:r>
        <w:rPr>
          <w:rFonts w:ascii="Source Sans Pro" w:hAnsi="Source Sans Pro"/>
          <w:b/>
          <w:bCs/>
          <w:color w:val="000000"/>
          <w:sz w:val="20"/>
          <w:szCs w:val="20"/>
        </w:rPr>
        <w:t>Loi n°2019-791 du 26 juillet</w:t>
      </w:r>
      <w:r>
        <w:rPr>
          <w:rFonts w:ascii="Source Sans Pro" w:hAnsi="Source Sans Pro"/>
          <w:color w:val="000000"/>
          <w:sz w:val="20"/>
          <w:szCs w:val="20"/>
        </w:rPr>
        <w:t xml:space="preserve"> </w:t>
      </w:r>
      <w:r>
        <w:rPr>
          <w:rFonts w:ascii="Source Sans Pro" w:hAnsi="Source Sans Pro"/>
          <w:b/>
          <w:bCs/>
          <w:color w:val="000000"/>
          <w:sz w:val="20"/>
          <w:szCs w:val="20"/>
        </w:rPr>
        <w:t>2019</w:t>
      </w:r>
      <w:r>
        <w:rPr>
          <w:rFonts w:ascii="Source Sans Pro" w:hAnsi="Source Sans Pro"/>
          <w:color w:val="000000"/>
          <w:sz w:val="20"/>
          <w:szCs w:val="20"/>
        </w:rPr>
        <w:t xml:space="preserve"> « pour une école de la confiance »</w:t>
      </w:r>
    </w:p>
    <w:p w14:paraId="1F01D246" w14:textId="77777777" w:rsidR="00420EE4" w:rsidRDefault="00000000">
      <w:pPr>
        <w:pStyle w:val="Standard"/>
        <w:jc w:val="both"/>
        <w:rPr>
          <w:rFonts w:ascii="Source Sans Pro" w:hAnsi="Source Sans Pro"/>
          <w:color w:val="000000"/>
          <w:sz w:val="20"/>
          <w:szCs w:val="20"/>
        </w:rPr>
      </w:pPr>
      <w:r>
        <w:rPr>
          <w:rFonts w:ascii="Source Sans Pro" w:hAnsi="Source Sans Pro"/>
          <w:b/>
          <w:bCs/>
          <w:color w:val="000000"/>
          <w:sz w:val="20"/>
          <w:szCs w:val="20"/>
        </w:rPr>
        <w:t>Loi n° 2013-595 du 8 juillet</w:t>
      </w:r>
      <w:r>
        <w:rPr>
          <w:rFonts w:ascii="Source Sans Pro" w:hAnsi="Source Sans Pro"/>
          <w:color w:val="000000"/>
          <w:sz w:val="20"/>
          <w:szCs w:val="20"/>
        </w:rPr>
        <w:t xml:space="preserve"> </w:t>
      </w:r>
      <w:r>
        <w:rPr>
          <w:rFonts w:ascii="Source Sans Pro" w:hAnsi="Source Sans Pro"/>
          <w:b/>
          <w:bCs/>
          <w:color w:val="000000"/>
          <w:sz w:val="20"/>
          <w:szCs w:val="20"/>
        </w:rPr>
        <w:t>2013</w:t>
      </w:r>
      <w:r>
        <w:rPr>
          <w:rFonts w:ascii="Source Sans Pro" w:hAnsi="Source Sans Pro"/>
          <w:color w:val="000000"/>
          <w:sz w:val="20"/>
          <w:szCs w:val="20"/>
        </w:rPr>
        <w:t xml:space="preserve"> d'orientation et de programmation pour la refondation de l'école de la République</w:t>
      </w:r>
    </w:p>
    <w:p w14:paraId="44646EBC" w14:textId="2A23ABCD" w:rsidR="00420EE4" w:rsidRPr="00EC3320" w:rsidRDefault="00EC3320" w:rsidP="00EC3320">
      <w:pPr>
        <w:pStyle w:val="Standard"/>
        <w:jc w:val="both"/>
        <w:rPr>
          <w:rFonts w:ascii="Source Sans Pro" w:hAnsi="Source Sans Pro"/>
          <w:b/>
          <w:bCs/>
          <w:color w:val="000000"/>
          <w:sz w:val="20"/>
          <w:szCs w:val="20"/>
        </w:rPr>
      </w:pPr>
      <w:bookmarkStart w:id="0" w:name="_Hlk230184230"/>
      <w:r w:rsidRPr="00EC3320">
        <w:rPr>
          <w:rFonts w:ascii="Source Sans Pro" w:hAnsi="Source Sans Pro"/>
          <w:b/>
          <w:bCs/>
          <w:color w:val="000000"/>
          <w:sz w:val="20"/>
          <w:szCs w:val="20"/>
        </w:rPr>
        <w:t xml:space="preserve">Arrêté du 12 janvier 2026 </w:t>
      </w:r>
      <w:bookmarkEnd w:id="0"/>
      <w:r w:rsidRPr="00EC3320">
        <w:rPr>
          <w:rFonts w:ascii="Source Sans Pro" w:hAnsi="Source Sans Pro"/>
          <w:b/>
          <w:bCs/>
          <w:color w:val="000000"/>
          <w:sz w:val="20"/>
          <w:szCs w:val="20"/>
        </w:rPr>
        <w:t>fixant le cadre national des masters enseignement et éducation</w:t>
      </w:r>
      <w:r>
        <w:rPr>
          <w:rFonts w:ascii="Source Sans Pro" w:hAnsi="Source Sans Pro"/>
          <w:b/>
          <w:bCs/>
          <w:color w:val="000000"/>
          <w:sz w:val="20"/>
          <w:szCs w:val="20"/>
        </w:rPr>
        <w:t xml:space="preserve"> </w:t>
      </w:r>
      <w:r w:rsidRPr="00EC3320">
        <w:rPr>
          <w:rFonts w:ascii="Source Sans Pro" w:hAnsi="Source Sans Pro"/>
          <w:color w:val="000000"/>
          <w:sz w:val="20"/>
          <w:szCs w:val="20"/>
        </w:rPr>
        <w:t>NOR : ESRS2532714A - JO 15 janvier 2026</w:t>
      </w:r>
    </w:p>
    <w:p w14:paraId="5BF8FDB5" w14:textId="77777777" w:rsidR="00420EE4" w:rsidRDefault="00420EE4"/>
    <w:p w14:paraId="7A29F9AB" w14:textId="77777777" w:rsidR="00420EE4" w:rsidRDefault="00420EE4">
      <w:pPr>
        <w:sectPr w:rsidR="00420EE4">
          <w:headerReference w:type="default" r:id="rId13"/>
          <w:pgSz w:w="11906" w:h="16838"/>
          <w:pgMar w:top="1418" w:right="794" w:bottom="1985" w:left="794" w:header="567" w:footer="567" w:gutter="0"/>
          <w:cols w:space="708"/>
        </w:sectPr>
      </w:pPr>
    </w:p>
    <w:p w14:paraId="375C0B0F" w14:textId="77777777" w:rsidR="00420EE4" w:rsidRDefault="00000000">
      <w:pPr>
        <w:pStyle w:val="Standard"/>
        <w:jc w:val="center"/>
        <w:rPr>
          <w:rFonts w:ascii="Source Sans Pro" w:hAnsi="Source Sans Pro"/>
          <w:b/>
          <w:bCs/>
        </w:rPr>
      </w:pPr>
      <w:r>
        <w:rPr>
          <w:rFonts w:ascii="Source Sans Pro" w:hAnsi="Source Sans Pro"/>
          <w:b/>
          <w:bCs/>
          <w:caps/>
        </w:rPr>
        <w:lastRenderedPageBreak/>
        <w:t>Annexe 1</w:t>
      </w:r>
      <w:r>
        <w:rPr>
          <w:rFonts w:ascii="Source Sans Pro" w:hAnsi="Source Sans Pro"/>
          <w:b/>
          <w:bCs/>
        </w:rPr>
        <w:t xml:space="preserve"> : Coordonnées et dates des stages</w:t>
      </w:r>
    </w:p>
    <w:p w14:paraId="6121148A" w14:textId="77777777" w:rsidR="00420EE4" w:rsidRDefault="00420EE4"/>
    <w:p w14:paraId="4D1DE705" w14:textId="77777777" w:rsidR="00420EE4" w:rsidRDefault="00420EE4"/>
    <w:p w14:paraId="02A3AE81" w14:textId="77777777" w:rsidR="00BB126C" w:rsidRPr="008248C5" w:rsidRDefault="00BB126C" w:rsidP="00BB126C">
      <w:pPr>
        <w:pStyle w:val="Default"/>
        <w:rPr>
          <w:rFonts w:ascii="Source Sans Pro" w:hAnsi="Source Sans Pro"/>
          <w:b/>
          <w:bCs/>
          <w:sz w:val="20"/>
          <w:szCs w:val="20"/>
        </w:rPr>
      </w:pPr>
      <w:r w:rsidRPr="008248C5">
        <w:rPr>
          <w:rFonts w:ascii="Source Sans Pro" w:hAnsi="Source Sans Pro"/>
          <w:b/>
          <w:bCs/>
          <w:sz w:val="20"/>
          <w:szCs w:val="20"/>
        </w:rPr>
        <w:t xml:space="preserve">Adresse du site : </w:t>
      </w:r>
      <w:r>
        <w:rPr>
          <w:rFonts w:ascii="Source Sans Pro" w:hAnsi="Source Sans Pro"/>
          <w:b/>
          <w:bCs/>
          <w:sz w:val="20"/>
          <w:szCs w:val="20"/>
        </w:rPr>
        <w:tab/>
      </w:r>
      <w:r w:rsidRPr="008248C5">
        <w:rPr>
          <w:rFonts w:ascii="Source Sans Pro" w:hAnsi="Source Sans Pro"/>
          <w:sz w:val="20"/>
          <w:szCs w:val="20"/>
        </w:rPr>
        <w:t>Site I</w:t>
      </w:r>
      <w:r>
        <w:rPr>
          <w:rFonts w:ascii="Source Sans Pro" w:hAnsi="Source Sans Pro"/>
          <w:sz w:val="20"/>
          <w:szCs w:val="20"/>
        </w:rPr>
        <w:t>nspé</w:t>
      </w:r>
      <w:r w:rsidRPr="00444DBB">
        <w:rPr>
          <w:rFonts w:ascii="Source Sans Pro" w:hAnsi="Source Sans Pro"/>
          <w:color w:val="EE0000"/>
          <w:sz w:val="20"/>
          <w:szCs w:val="20"/>
        </w:rPr>
        <w:t xml:space="preserve"> à compléter</w:t>
      </w:r>
    </w:p>
    <w:p w14:paraId="5C6A4275" w14:textId="77777777" w:rsidR="00BB126C" w:rsidRPr="008248C5" w:rsidRDefault="00BB126C" w:rsidP="00BB126C">
      <w:pPr>
        <w:pStyle w:val="Default"/>
        <w:ind w:left="1020" w:firstLine="510"/>
        <w:rPr>
          <w:rFonts w:ascii="Source Sans Pro" w:hAnsi="Source Sans Pro"/>
          <w:sz w:val="20"/>
          <w:szCs w:val="20"/>
        </w:rPr>
      </w:pPr>
      <w:r>
        <w:rPr>
          <w:rFonts w:ascii="Source Sans Pro" w:hAnsi="Source Sans Pro"/>
          <w:sz w:val="20"/>
          <w:szCs w:val="20"/>
        </w:rPr>
        <w:t xml:space="preserve">Adresse </w:t>
      </w:r>
      <w:r w:rsidRPr="00444DBB">
        <w:rPr>
          <w:rFonts w:ascii="Source Sans Pro" w:hAnsi="Source Sans Pro"/>
          <w:color w:val="EE0000"/>
          <w:sz w:val="20"/>
          <w:szCs w:val="20"/>
        </w:rPr>
        <w:t>à compléter</w:t>
      </w:r>
      <w:r w:rsidRPr="008248C5">
        <w:rPr>
          <w:rFonts w:ascii="Source Sans Pro" w:hAnsi="Source Sans Pro"/>
          <w:sz w:val="20"/>
          <w:szCs w:val="20"/>
        </w:rPr>
        <w:t xml:space="preserve"> </w:t>
      </w:r>
    </w:p>
    <w:p w14:paraId="73847A2A"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Tél : </w:t>
      </w:r>
      <w:r w:rsidRPr="00444DBB">
        <w:rPr>
          <w:rFonts w:ascii="Source Sans Pro" w:hAnsi="Source Sans Pro"/>
          <w:color w:val="EE0000"/>
          <w:sz w:val="20"/>
          <w:szCs w:val="20"/>
        </w:rPr>
        <w:t>à compléter</w:t>
      </w:r>
    </w:p>
    <w:p w14:paraId="3C4F912C" w14:textId="77777777" w:rsidR="00BB126C" w:rsidRPr="008248C5" w:rsidRDefault="00BB126C" w:rsidP="00BB126C">
      <w:pPr>
        <w:pStyle w:val="Default"/>
        <w:rPr>
          <w:rFonts w:ascii="Source Sans Pro" w:hAnsi="Source Sans Pro"/>
          <w:sz w:val="20"/>
          <w:szCs w:val="20"/>
        </w:rPr>
      </w:pPr>
    </w:p>
    <w:p w14:paraId="53811ED3" w14:textId="77777777" w:rsidR="00BB126C" w:rsidRPr="008248C5" w:rsidRDefault="00BB126C" w:rsidP="00BB126C">
      <w:pPr>
        <w:pStyle w:val="Default"/>
        <w:rPr>
          <w:rFonts w:ascii="Source Sans Pro" w:hAnsi="Source Sans Pro"/>
          <w:sz w:val="20"/>
          <w:szCs w:val="20"/>
        </w:rPr>
      </w:pPr>
      <w:r w:rsidRPr="008248C5">
        <w:rPr>
          <w:rFonts w:ascii="Source Sans Pro" w:hAnsi="Source Sans Pro"/>
          <w:b/>
          <w:bCs/>
          <w:sz w:val="20"/>
          <w:szCs w:val="20"/>
        </w:rPr>
        <w:t>Coordonnées du responsable pédagogique premier degré :</w:t>
      </w:r>
    </w:p>
    <w:p w14:paraId="1B885654"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NOM : </w:t>
      </w:r>
      <w:r w:rsidRPr="00444DBB">
        <w:rPr>
          <w:rFonts w:ascii="Source Sans Pro" w:hAnsi="Source Sans Pro"/>
          <w:color w:val="EE0000"/>
          <w:sz w:val="20"/>
          <w:szCs w:val="20"/>
        </w:rPr>
        <w:t>à compléter</w:t>
      </w:r>
    </w:p>
    <w:p w14:paraId="5864878A"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Téléphone : </w:t>
      </w:r>
      <w:r w:rsidRPr="00444DBB">
        <w:rPr>
          <w:rFonts w:ascii="Source Sans Pro" w:hAnsi="Source Sans Pro"/>
          <w:color w:val="EE0000"/>
          <w:sz w:val="20"/>
          <w:szCs w:val="20"/>
        </w:rPr>
        <w:t>à compléter</w:t>
      </w:r>
    </w:p>
    <w:p w14:paraId="23B0ADB9" w14:textId="77777777" w:rsidR="00BB126C" w:rsidRPr="005710D9" w:rsidRDefault="00BB126C" w:rsidP="00BB126C">
      <w:pPr>
        <w:pStyle w:val="Default"/>
        <w:ind w:left="1020" w:firstLine="510"/>
        <w:rPr>
          <w:rFonts w:ascii="Source Sans Pro" w:hAnsi="Source Sans Pro"/>
          <w:color w:val="000000" w:themeColor="text1"/>
          <w:sz w:val="20"/>
          <w:szCs w:val="20"/>
        </w:rPr>
      </w:pPr>
      <w:r w:rsidRPr="005710D9">
        <w:rPr>
          <w:rFonts w:ascii="Source Sans Pro" w:hAnsi="Source Sans Pro"/>
          <w:color w:val="000000" w:themeColor="text1"/>
          <w:sz w:val="20"/>
          <w:szCs w:val="20"/>
        </w:rPr>
        <w:t xml:space="preserve">Adresse de courriel : </w:t>
      </w:r>
      <w:r w:rsidRPr="00444DBB">
        <w:rPr>
          <w:rFonts w:ascii="Source Sans Pro" w:hAnsi="Source Sans Pro"/>
          <w:color w:val="EE0000"/>
          <w:sz w:val="20"/>
          <w:szCs w:val="20"/>
        </w:rPr>
        <w:t>à compléter</w:t>
      </w:r>
    </w:p>
    <w:p w14:paraId="4C055DF6" w14:textId="77777777" w:rsidR="00BB126C" w:rsidRPr="008248C5" w:rsidRDefault="00BB126C" w:rsidP="00BB126C">
      <w:pPr>
        <w:pStyle w:val="Default"/>
        <w:rPr>
          <w:rFonts w:ascii="Source Sans Pro" w:hAnsi="Source Sans Pro"/>
          <w:color w:val="0462C1"/>
          <w:sz w:val="20"/>
          <w:szCs w:val="20"/>
        </w:rPr>
      </w:pPr>
    </w:p>
    <w:p w14:paraId="04F27259" w14:textId="77777777" w:rsidR="00BB126C" w:rsidRPr="008248C5" w:rsidRDefault="00BB126C" w:rsidP="00BB126C">
      <w:pPr>
        <w:pStyle w:val="Default"/>
        <w:rPr>
          <w:rFonts w:ascii="Source Sans Pro" w:hAnsi="Source Sans Pro"/>
          <w:b/>
          <w:bCs/>
          <w:sz w:val="20"/>
          <w:szCs w:val="20"/>
        </w:rPr>
      </w:pPr>
      <w:r w:rsidRPr="008248C5">
        <w:rPr>
          <w:rFonts w:ascii="Source Sans Pro" w:hAnsi="Source Sans Pro"/>
          <w:b/>
          <w:bCs/>
          <w:sz w:val="20"/>
          <w:szCs w:val="20"/>
        </w:rPr>
        <w:t xml:space="preserve">Coordonnées de la secrétaire pédagogique : </w:t>
      </w:r>
    </w:p>
    <w:p w14:paraId="64197AD9"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NOM : </w:t>
      </w:r>
      <w:r w:rsidRPr="00444DBB">
        <w:rPr>
          <w:rFonts w:ascii="Source Sans Pro" w:hAnsi="Source Sans Pro"/>
          <w:color w:val="EE0000"/>
          <w:sz w:val="20"/>
          <w:szCs w:val="20"/>
        </w:rPr>
        <w:t>à compléter</w:t>
      </w:r>
    </w:p>
    <w:p w14:paraId="408AD1B7"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Téléphone : </w:t>
      </w:r>
      <w:r w:rsidRPr="00444DBB">
        <w:rPr>
          <w:rFonts w:ascii="Source Sans Pro" w:hAnsi="Source Sans Pro"/>
          <w:color w:val="EE0000"/>
          <w:sz w:val="20"/>
          <w:szCs w:val="20"/>
        </w:rPr>
        <w:t>à compléter</w:t>
      </w:r>
    </w:p>
    <w:p w14:paraId="289C2F20" w14:textId="77777777" w:rsidR="00BB126C" w:rsidRPr="005710D9" w:rsidRDefault="00BB126C" w:rsidP="00BB126C">
      <w:pPr>
        <w:pStyle w:val="Default"/>
        <w:ind w:left="1020" w:firstLine="510"/>
        <w:rPr>
          <w:rFonts w:ascii="Source Sans Pro" w:hAnsi="Source Sans Pro"/>
          <w:color w:val="000000" w:themeColor="text1"/>
          <w:sz w:val="20"/>
          <w:szCs w:val="20"/>
        </w:rPr>
      </w:pPr>
      <w:r w:rsidRPr="005710D9">
        <w:rPr>
          <w:rFonts w:ascii="Source Sans Pro" w:hAnsi="Source Sans Pro"/>
          <w:color w:val="000000" w:themeColor="text1"/>
          <w:sz w:val="20"/>
          <w:szCs w:val="20"/>
        </w:rPr>
        <w:t xml:space="preserve">Adresse de courriel : </w:t>
      </w:r>
      <w:r w:rsidRPr="00444DBB">
        <w:rPr>
          <w:rFonts w:ascii="Source Sans Pro" w:hAnsi="Source Sans Pro"/>
          <w:color w:val="EE0000"/>
          <w:sz w:val="20"/>
          <w:szCs w:val="20"/>
        </w:rPr>
        <w:t>à compléter</w:t>
      </w:r>
    </w:p>
    <w:p w14:paraId="0AC8A9B5" w14:textId="77777777" w:rsidR="00BB126C" w:rsidRDefault="00BB126C" w:rsidP="00BB126C"/>
    <w:p w14:paraId="4F233861" w14:textId="77777777" w:rsidR="00BB126C" w:rsidRDefault="00BB126C" w:rsidP="00BB126C"/>
    <w:p w14:paraId="1536C0DA" w14:textId="77777777" w:rsidR="00BB126C" w:rsidRPr="005710D9" w:rsidRDefault="00BB126C" w:rsidP="00BB126C">
      <w:pPr>
        <w:pStyle w:val="Default"/>
        <w:rPr>
          <w:rFonts w:ascii="Source Sans Pro" w:hAnsi="Source Sans Pro"/>
          <w:b/>
          <w:bCs/>
          <w:sz w:val="20"/>
          <w:szCs w:val="20"/>
        </w:rPr>
      </w:pPr>
      <w:r w:rsidRPr="005710D9">
        <w:rPr>
          <w:rFonts w:ascii="Source Sans Pro" w:hAnsi="Source Sans Pro"/>
          <w:b/>
          <w:bCs/>
          <w:sz w:val="20"/>
          <w:szCs w:val="20"/>
        </w:rPr>
        <w:t xml:space="preserve">Date des stages pour </w:t>
      </w:r>
      <w:r w:rsidRPr="002D0140">
        <w:rPr>
          <w:rFonts w:ascii="Source Sans Pro" w:hAnsi="Source Sans Pro"/>
          <w:b/>
          <w:bCs/>
          <w:color w:val="EE0000"/>
          <w:sz w:val="20"/>
          <w:szCs w:val="20"/>
        </w:rPr>
        <w:t>département</w:t>
      </w:r>
      <w:r w:rsidRPr="002D0140">
        <w:rPr>
          <w:rFonts w:ascii="Source Sans Pro" w:hAnsi="Source Sans Pro"/>
          <w:color w:val="EE0000"/>
          <w:sz w:val="20"/>
          <w:szCs w:val="20"/>
        </w:rPr>
        <w:t xml:space="preserve"> </w:t>
      </w:r>
      <w:r w:rsidRPr="00444DBB">
        <w:rPr>
          <w:rFonts w:ascii="Source Sans Pro" w:hAnsi="Source Sans Pro"/>
          <w:color w:val="EE0000"/>
          <w:sz w:val="20"/>
          <w:szCs w:val="20"/>
        </w:rPr>
        <w:t>à compléter</w:t>
      </w:r>
      <w:r w:rsidRPr="005710D9">
        <w:rPr>
          <w:rFonts w:ascii="Source Sans Pro" w:hAnsi="Source Sans Pro"/>
          <w:b/>
          <w:bCs/>
          <w:sz w:val="20"/>
          <w:szCs w:val="20"/>
        </w:rPr>
        <w:t xml:space="preserve"> en 2026-2027 :</w:t>
      </w:r>
    </w:p>
    <w:p w14:paraId="0565EA5F" w14:textId="365117A9" w:rsidR="00EC3320" w:rsidRPr="00EC3320" w:rsidRDefault="00BB126C">
      <w:pPr>
        <w:pStyle w:val="Default"/>
        <w:numPr>
          <w:ilvl w:val="0"/>
          <w:numId w:val="3"/>
        </w:numPr>
        <w:ind w:hanging="357"/>
        <w:rPr>
          <w:rFonts w:ascii="Source Sans Pro" w:hAnsi="Source Sans Pro"/>
          <w:sz w:val="20"/>
          <w:szCs w:val="20"/>
        </w:rPr>
      </w:pPr>
      <w:r w:rsidRPr="00444DBB">
        <w:rPr>
          <w:rFonts w:ascii="Source Sans Pro" w:hAnsi="Source Sans Pro"/>
          <w:color w:val="EE0000"/>
          <w:sz w:val="20"/>
          <w:szCs w:val="20"/>
        </w:rPr>
        <w:t>à compléter</w:t>
      </w:r>
    </w:p>
    <w:p w14:paraId="31DCE9E5" w14:textId="41D93555" w:rsidR="00EC3320" w:rsidRPr="00EC3320" w:rsidRDefault="00BB126C">
      <w:pPr>
        <w:pStyle w:val="Default"/>
        <w:numPr>
          <w:ilvl w:val="0"/>
          <w:numId w:val="3"/>
        </w:numPr>
        <w:ind w:hanging="357"/>
        <w:rPr>
          <w:rFonts w:ascii="Source Sans Pro" w:hAnsi="Source Sans Pro"/>
          <w:sz w:val="20"/>
          <w:szCs w:val="20"/>
        </w:rPr>
      </w:pPr>
      <w:r w:rsidRPr="00444DBB">
        <w:rPr>
          <w:rFonts w:ascii="Source Sans Pro" w:hAnsi="Source Sans Pro"/>
          <w:color w:val="EE0000"/>
          <w:sz w:val="20"/>
          <w:szCs w:val="20"/>
        </w:rPr>
        <w:t>à compléter</w:t>
      </w:r>
    </w:p>
    <w:p w14:paraId="1204A954" w14:textId="2BAFDB7F" w:rsidR="00EC3320" w:rsidRPr="00EC3320" w:rsidRDefault="00BB126C">
      <w:pPr>
        <w:pStyle w:val="Default"/>
        <w:numPr>
          <w:ilvl w:val="0"/>
          <w:numId w:val="3"/>
        </w:numPr>
        <w:ind w:hanging="357"/>
        <w:rPr>
          <w:rFonts w:ascii="Source Sans Pro" w:hAnsi="Source Sans Pro"/>
          <w:sz w:val="20"/>
          <w:szCs w:val="20"/>
        </w:rPr>
      </w:pPr>
      <w:r w:rsidRPr="00444DBB">
        <w:rPr>
          <w:rFonts w:ascii="Source Sans Pro" w:hAnsi="Source Sans Pro"/>
          <w:color w:val="EE0000"/>
          <w:sz w:val="20"/>
          <w:szCs w:val="20"/>
        </w:rPr>
        <w:t>à compléter</w:t>
      </w:r>
    </w:p>
    <w:p w14:paraId="10898077" w14:textId="77777777" w:rsidR="00EC3320" w:rsidRDefault="00EC3320"/>
    <w:p w14:paraId="7E8E4648" w14:textId="77777777" w:rsidR="00EC3320" w:rsidRDefault="00EC3320"/>
    <w:p w14:paraId="784B6727" w14:textId="77777777" w:rsidR="00420EE4" w:rsidRDefault="00420EE4"/>
    <w:p w14:paraId="7FC129D1" w14:textId="77777777" w:rsidR="00420EE4" w:rsidRDefault="00420EE4"/>
    <w:p w14:paraId="306E3149" w14:textId="77777777" w:rsidR="00420EE4" w:rsidRDefault="00420EE4">
      <w:pPr>
        <w:sectPr w:rsidR="00420EE4">
          <w:pgSz w:w="11906" w:h="16838"/>
          <w:pgMar w:top="1134" w:right="794" w:bottom="1985" w:left="794" w:header="567" w:footer="567" w:gutter="0"/>
          <w:cols w:space="708"/>
        </w:sectPr>
      </w:pPr>
    </w:p>
    <w:p w14:paraId="0E6588D3" w14:textId="77777777" w:rsidR="00420EE4" w:rsidRDefault="00000000">
      <w:pPr>
        <w:pStyle w:val="Standard"/>
        <w:jc w:val="center"/>
        <w:rPr>
          <w:rFonts w:ascii="Source Sans Pro" w:hAnsi="Source Sans Pro"/>
          <w:b/>
          <w:bCs/>
        </w:rPr>
      </w:pPr>
      <w:r>
        <w:rPr>
          <w:rFonts w:ascii="Source Sans Pro" w:hAnsi="Source Sans Pro"/>
          <w:b/>
          <w:bCs/>
          <w:caps/>
        </w:rPr>
        <w:lastRenderedPageBreak/>
        <w:t>Annexe 2</w:t>
      </w:r>
      <w:r>
        <w:rPr>
          <w:rFonts w:ascii="Source Sans Pro" w:hAnsi="Source Sans Pro"/>
          <w:b/>
          <w:bCs/>
        </w:rPr>
        <w:t xml:space="preserve"> : Présentation des Unités d’Enseignement</w:t>
      </w:r>
    </w:p>
    <w:p w14:paraId="683ECF2E" w14:textId="77777777" w:rsidR="00420EE4" w:rsidRDefault="00420EE4"/>
    <w:tbl>
      <w:tblPr>
        <w:tblStyle w:val="Grilledutableau"/>
        <w:tblW w:w="10343" w:type="dxa"/>
        <w:tblLayout w:type="fixed"/>
        <w:tblLook w:val="04A0" w:firstRow="1" w:lastRow="0" w:firstColumn="1" w:lastColumn="0" w:noHBand="0" w:noVBand="1"/>
      </w:tblPr>
      <w:tblGrid>
        <w:gridCol w:w="2263"/>
        <w:gridCol w:w="4043"/>
        <w:gridCol w:w="4037"/>
      </w:tblGrid>
      <w:tr w:rsidR="00420EE4" w14:paraId="2B99F154" w14:textId="77777777" w:rsidTr="008B2E0C">
        <w:tc>
          <w:tcPr>
            <w:tcW w:w="2263" w:type="dxa"/>
            <w:tcBorders>
              <w:right w:val="single" w:sz="4" w:space="0" w:color="FFFFFF" w:themeColor="background1"/>
            </w:tcBorders>
            <w:shd w:val="clear" w:color="auto" w:fill="000000" w:themeFill="text1"/>
          </w:tcPr>
          <w:p w14:paraId="4C9F1152"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Unité d’enseignement</w:t>
            </w:r>
          </w:p>
        </w:tc>
        <w:tc>
          <w:tcPr>
            <w:tcW w:w="4043" w:type="dxa"/>
            <w:tcBorders>
              <w:left w:val="single" w:sz="4" w:space="0" w:color="FFFFFF" w:themeColor="background1"/>
              <w:right w:val="single" w:sz="4" w:space="0" w:color="FFFFFF" w:themeColor="background1"/>
            </w:tcBorders>
            <w:shd w:val="clear" w:color="auto" w:fill="000000" w:themeFill="text1"/>
          </w:tcPr>
          <w:p w14:paraId="0D684910"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Descriptif</w:t>
            </w:r>
          </w:p>
        </w:tc>
        <w:tc>
          <w:tcPr>
            <w:tcW w:w="4037" w:type="dxa"/>
            <w:tcBorders>
              <w:left w:val="single" w:sz="4" w:space="0" w:color="FFFFFF" w:themeColor="background1"/>
            </w:tcBorders>
            <w:shd w:val="clear" w:color="auto" w:fill="000000" w:themeFill="text1"/>
          </w:tcPr>
          <w:p w14:paraId="74C7AF38"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Exemples d’exploitation du stage</w:t>
            </w:r>
          </w:p>
        </w:tc>
      </w:tr>
      <w:tr w:rsidR="00420EE4" w14:paraId="1317AD22" w14:textId="77777777" w:rsidTr="008B2E0C">
        <w:tc>
          <w:tcPr>
            <w:tcW w:w="2263" w:type="dxa"/>
          </w:tcPr>
          <w:p w14:paraId="4BCBF244" w14:textId="28F18F61" w:rsidR="00420EE4" w:rsidRDefault="00000000">
            <w:pPr>
              <w:spacing w:before="40"/>
              <w:jc w:val="left"/>
            </w:pPr>
            <w:r>
              <w:t xml:space="preserve">UE1 – Maîtriser </w:t>
            </w:r>
            <w:r w:rsidR="00EC3320" w:rsidRPr="00EC3320">
              <w:t>la transposition didactique des savoirs</w:t>
            </w:r>
          </w:p>
        </w:tc>
        <w:tc>
          <w:tcPr>
            <w:tcW w:w="4043" w:type="dxa"/>
          </w:tcPr>
          <w:p w14:paraId="68E14EAB" w14:textId="77777777" w:rsidR="008B2E0C" w:rsidRPr="008B2E0C" w:rsidRDefault="008B2E0C" w:rsidP="008B2E0C">
            <w:pPr>
              <w:spacing w:before="40"/>
              <w:jc w:val="left"/>
              <w:rPr>
                <w:b/>
                <w:bCs/>
              </w:rPr>
            </w:pPr>
            <w:r w:rsidRPr="008B2E0C">
              <w:rPr>
                <w:b/>
                <w:bCs/>
              </w:rPr>
              <w:t xml:space="preserve">Éléments académiques : </w:t>
            </w:r>
          </w:p>
          <w:p w14:paraId="2693D86E"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Consolider et approfondir les savoirs académiques pour l’ensemble des disciplines en lien avec les programmes scolaires du cycle 1 au cycle 3</w:t>
            </w:r>
          </w:p>
          <w:p w14:paraId="10E2B36E"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Développer la capacité à transformer les savoirs académiques en savoirs enseignables</w:t>
            </w:r>
          </w:p>
          <w:p w14:paraId="640A30AA"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Articuler maîtrise disciplinaire, didactique et compréhension de l’activité des élèves</w:t>
            </w:r>
          </w:p>
          <w:p w14:paraId="75F9E251" w14:textId="77777777" w:rsidR="008B2E0C" w:rsidRPr="008B2E0C" w:rsidRDefault="008B2E0C" w:rsidP="008B2E0C">
            <w:pPr>
              <w:spacing w:before="40"/>
              <w:jc w:val="left"/>
              <w:rPr>
                <w:b/>
                <w:bCs/>
              </w:rPr>
            </w:pPr>
            <w:r w:rsidRPr="008B2E0C">
              <w:rPr>
                <w:b/>
                <w:bCs/>
              </w:rPr>
              <w:t>Éléments transversaux :</w:t>
            </w:r>
          </w:p>
          <w:p w14:paraId="0E6C213C"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 xml:space="preserve">Prendre en compte des éléments de contexte dans la réflexion didactique (classe dédoublée, multi-niveaux, etc.) et en lien avec les dynamiques sociétales </w:t>
            </w:r>
          </w:p>
          <w:p w14:paraId="6543AC2C"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Prendre en compte la diversité des élèves et les enjeux éducatifs (scolarisation des élèves à besoins éducatifs particuliers, valeurs de la République dont laïcité, égalité fille-garçon, etc.) dans la conception des enseignements</w:t>
            </w:r>
          </w:p>
          <w:p w14:paraId="151A7D43" w14:textId="703108B8" w:rsidR="00420EE4" w:rsidRDefault="008B2E0C">
            <w:pPr>
              <w:pStyle w:val="Paragraphedeliste"/>
              <w:numPr>
                <w:ilvl w:val="0"/>
                <w:numId w:val="4"/>
              </w:numPr>
              <w:spacing w:before="0" w:after="60"/>
              <w:ind w:left="454" w:hanging="170"/>
            </w:pPr>
            <w:r w:rsidRPr="008B2E0C">
              <w:rPr>
                <w:sz w:val="18"/>
                <w:szCs w:val="18"/>
              </w:rPr>
              <w:t>Mobiliser les outils numériques comme ressources pour enseigner et faire apprendre</w:t>
            </w:r>
          </w:p>
        </w:tc>
        <w:tc>
          <w:tcPr>
            <w:tcW w:w="4037" w:type="dxa"/>
          </w:tcPr>
          <w:p w14:paraId="45DCF546" w14:textId="77777777" w:rsidR="008B2E0C" w:rsidRPr="008B2E0C" w:rsidRDefault="008B2E0C" w:rsidP="008B2E0C">
            <w:pPr>
              <w:spacing w:before="40"/>
              <w:jc w:val="left"/>
            </w:pPr>
            <w:r w:rsidRPr="008B2E0C">
              <w:t>Observations, et pratique de séances en classe, dans tous les domaines ou disciplines de l’école et dans tous les cycles.</w:t>
            </w:r>
          </w:p>
          <w:p w14:paraId="48BA5259" w14:textId="77777777" w:rsidR="008B2E0C" w:rsidRPr="008B2E0C" w:rsidRDefault="008B2E0C" w:rsidP="008B2E0C">
            <w:pPr>
              <w:spacing w:before="40"/>
              <w:jc w:val="left"/>
            </w:pPr>
            <w:r w:rsidRPr="008B2E0C">
              <w:t>Identification et analyse des écarts possibles entre intentions et productions du point de vue des savoirs et capacités visées initialement : de la fiche de préparation aux productions des élèves.</w:t>
            </w:r>
          </w:p>
          <w:p w14:paraId="62AC9D34" w14:textId="2EF60AF5" w:rsidR="00420EE4" w:rsidRDefault="008B2E0C" w:rsidP="008B2E0C">
            <w:pPr>
              <w:spacing w:before="40"/>
              <w:jc w:val="left"/>
            </w:pPr>
            <w:r w:rsidRPr="008B2E0C">
              <w:t>Recueils de données multiples d’une même situation éducative ou d’enseignement : enregistrements vidéo ou audio d’échanges (classe entière et/ou groupes d’élèves), productions des élèves (photocopies ou photo), photos du tableau blanc, ...</w:t>
            </w:r>
          </w:p>
        </w:tc>
      </w:tr>
      <w:tr w:rsidR="00420EE4" w14:paraId="32A0A0A6" w14:textId="77777777" w:rsidTr="008B2E0C">
        <w:tc>
          <w:tcPr>
            <w:tcW w:w="2263" w:type="dxa"/>
          </w:tcPr>
          <w:p w14:paraId="0E59B1A5" w14:textId="77777777" w:rsidR="00420EE4" w:rsidRDefault="00000000">
            <w:pPr>
              <w:spacing w:before="40"/>
              <w:jc w:val="left"/>
            </w:pPr>
            <w:r>
              <w:t>UE2 – Agir au sein de la communauté éducative</w:t>
            </w:r>
          </w:p>
        </w:tc>
        <w:tc>
          <w:tcPr>
            <w:tcW w:w="4043" w:type="dxa"/>
          </w:tcPr>
          <w:p w14:paraId="2200B493" w14:textId="30E99A89" w:rsidR="00420EE4" w:rsidRDefault="008B2E0C">
            <w:pPr>
              <w:spacing w:before="40"/>
              <w:jc w:val="left"/>
            </w:pPr>
            <w:r w:rsidRPr="008B2E0C">
              <w:t xml:space="preserve">Approfondir les connaissances et les réflexions permettant d’adapter sa pratique professionnelle à la diversité des élèves et au contexte d’exercice, en s’inscrivant dans le cadre de la communauté éducative, ceci en en traitant différentes dimensions : </w:t>
            </w:r>
          </w:p>
          <w:p w14:paraId="0C78531E"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Les acteurs : l’enfant, l’élève, l’école, les parents d’élève, l’enseignant, l(es)’équipe(s) enseignante(s), les partenaires, …</w:t>
            </w:r>
          </w:p>
          <w:p w14:paraId="7F195626"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Les cadres : la société, la République, le service public, le(s) système(s) éducatif(s), les droits et obligations, …</w:t>
            </w:r>
          </w:p>
          <w:p w14:paraId="33CBEE46" w14:textId="0A0AEF1D" w:rsidR="00420EE4" w:rsidRDefault="008B2E0C">
            <w:pPr>
              <w:pStyle w:val="Paragraphedeliste"/>
              <w:numPr>
                <w:ilvl w:val="0"/>
                <w:numId w:val="4"/>
              </w:numPr>
              <w:spacing w:before="0" w:after="60"/>
              <w:ind w:left="454" w:hanging="170"/>
            </w:pPr>
            <w:r w:rsidRPr="008B2E0C">
              <w:rPr>
                <w:sz w:val="18"/>
                <w:szCs w:val="18"/>
              </w:rPr>
              <w:t>Les enjeux : le sens et finalités de l’école, l’école pour tous, le développement de l’enfant, le vivre ensemble, …</w:t>
            </w:r>
          </w:p>
        </w:tc>
        <w:tc>
          <w:tcPr>
            <w:tcW w:w="4037" w:type="dxa"/>
          </w:tcPr>
          <w:p w14:paraId="0651CE37" w14:textId="77777777" w:rsidR="008B2E0C" w:rsidRPr="008B2E0C" w:rsidRDefault="008B2E0C" w:rsidP="008B2E0C">
            <w:pPr>
              <w:spacing w:before="40"/>
              <w:jc w:val="left"/>
            </w:pPr>
            <w:r w:rsidRPr="008B2E0C">
              <w:t>Produire des données sur les enjeux pédagogiques transversaux : inclusion, différenciation, collaboration avec un partenaire extérieur à l’école ou l’ATSEM, le numérique, les espaces d’apprentissages, l’évaluation, ...</w:t>
            </w:r>
          </w:p>
          <w:p w14:paraId="3180BB5D" w14:textId="0B60C284" w:rsidR="00420EE4" w:rsidRDefault="008B2E0C" w:rsidP="008B2E0C">
            <w:pPr>
              <w:spacing w:before="40"/>
              <w:jc w:val="left"/>
            </w:pPr>
            <w:r w:rsidRPr="008B2E0C">
              <w:t>Observation ou pratique de toute situation particulièrement révélatrice des enjeux du métier, et des enjeux d’actualité du ministère.</w:t>
            </w:r>
          </w:p>
        </w:tc>
      </w:tr>
    </w:tbl>
    <w:p w14:paraId="00E1713E" w14:textId="77777777" w:rsidR="008B2E0C" w:rsidRDefault="008B2E0C">
      <w:pPr>
        <w:spacing w:before="40"/>
        <w:jc w:val="left"/>
        <w:sectPr w:rsidR="008B2E0C">
          <w:pgSz w:w="11906" w:h="16838"/>
          <w:pgMar w:top="1134" w:right="794" w:bottom="1985" w:left="794" w:header="567" w:footer="567" w:gutter="0"/>
          <w:cols w:space="708"/>
        </w:sectPr>
      </w:pPr>
    </w:p>
    <w:tbl>
      <w:tblPr>
        <w:tblStyle w:val="Grilledutableau"/>
        <w:tblW w:w="10343" w:type="dxa"/>
        <w:tblLayout w:type="fixed"/>
        <w:tblLook w:val="04A0" w:firstRow="1" w:lastRow="0" w:firstColumn="1" w:lastColumn="0" w:noHBand="0" w:noVBand="1"/>
      </w:tblPr>
      <w:tblGrid>
        <w:gridCol w:w="2263"/>
        <w:gridCol w:w="4043"/>
        <w:gridCol w:w="4037"/>
      </w:tblGrid>
      <w:tr w:rsidR="008B2E0C" w14:paraId="4876AAA4" w14:textId="77777777" w:rsidTr="00B13108">
        <w:tc>
          <w:tcPr>
            <w:tcW w:w="2263" w:type="dxa"/>
            <w:tcBorders>
              <w:right w:val="single" w:sz="4" w:space="0" w:color="FFFFFF" w:themeColor="background1"/>
            </w:tcBorders>
            <w:shd w:val="clear" w:color="auto" w:fill="000000" w:themeFill="text1"/>
          </w:tcPr>
          <w:p w14:paraId="605C0CFA" w14:textId="77777777" w:rsidR="008B2E0C" w:rsidRDefault="008B2E0C" w:rsidP="00B13108">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lastRenderedPageBreak/>
              <w:t>Unité d’enseignement</w:t>
            </w:r>
          </w:p>
        </w:tc>
        <w:tc>
          <w:tcPr>
            <w:tcW w:w="4043" w:type="dxa"/>
            <w:tcBorders>
              <w:left w:val="single" w:sz="4" w:space="0" w:color="FFFFFF" w:themeColor="background1"/>
              <w:right w:val="single" w:sz="4" w:space="0" w:color="FFFFFF" w:themeColor="background1"/>
            </w:tcBorders>
            <w:shd w:val="clear" w:color="auto" w:fill="000000" w:themeFill="text1"/>
          </w:tcPr>
          <w:p w14:paraId="466AC28A" w14:textId="77777777" w:rsidR="008B2E0C" w:rsidRDefault="008B2E0C" w:rsidP="00B13108">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Descriptif</w:t>
            </w:r>
          </w:p>
        </w:tc>
        <w:tc>
          <w:tcPr>
            <w:tcW w:w="4037" w:type="dxa"/>
            <w:tcBorders>
              <w:left w:val="single" w:sz="4" w:space="0" w:color="FFFFFF" w:themeColor="background1"/>
            </w:tcBorders>
            <w:shd w:val="clear" w:color="auto" w:fill="000000" w:themeFill="text1"/>
          </w:tcPr>
          <w:p w14:paraId="08B5FB4F" w14:textId="77777777" w:rsidR="008B2E0C" w:rsidRDefault="008B2E0C" w:rsidP="00B13108">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Exemples d’exploitation du stage</w:t>
            </w:r>
          </w:p>
        </w:tc>
      </w:tr>
      <w:tr w:rsidR="00420EE4" w14:paraId="7FB2F1F1" w14:textId="77777777" w:rsidTr="008B2E0C">
        <w:tc>
          <w:tcPr>
            <w:tcW w:w="2263" w:type="dxa"/>
          </w:tcPr>
          <w:p w14:paraId="573FCD2E" w14:textId="77777777" w:rsidR="00420EE4" w:rsidRDefault="00000000">
            <w:pPr>
              <w:spacing w:before="40"/>
              <w:jc w:val="left"/>
            </w:pPr>
            <w:r>
              <w:t>UE3 – Être acteur de son développement professionnel</w:t>
            </w:r>
          </w:p>
        </w:tc>
        <w:tc>
          <w:tcPr>
            <w:tcW w:w="4043" w:type="dxa"/>
          </w:tcPr>
          <w:p w14:paraId="6C3E6B85" w14:textId="77777777" w:rsidR="008B2E0C" w:rsidRPr="008B2E0C" w:rsidRDefault="008B2E0C" w:rsidP="008B2E0C">
            <w:pPr>
              <w:ind w:right="137"/>
            </w:pPr>
            <w:r w:rsidRPr="008B2E0C">
              <w:t>Accompagner les futurs enseignants dans la construction d’une posture professionnelle réflexive, fondée sur l’articulation entre recherche, analyse de pratiques et expérience de terrain. Cette UE vise à développer deux axes :</w:t>
            </w:r>
          </w:p>
          <w:p w14:paraId="31AFB10C" w14:textId="77777777" w:rsidR="008B2E0C" w:rsidRPr="008B2E0C" w:rsidRDefault="008B2E0C" w:rsidP="008B2E0C">
            <w:pPr>
              <w:ind w:right="137"/>
              <w:rPr>
                <w:b/>
                <w:bCs/>
              </w:rPr>
            </w:pPr>
            <w:r w:rsidRPr="008B2E0C">
              <w:rPr>
                <w:b/>
                <w:bCs/>
              </w:rPr>
              <w:t>Éléments académiques :</w:t>
            </w:r>
          </w:p>
          <w:p w14:paraId="3C27EA35"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 xml:space="preserve">S’approprier les fondements et les démarches de la recherche en éducation en lien avec une problématique professionnelle </w:t>
            </w:r>
          </w:p>
          <w:p w14:paraId="6250CCB7"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Construire une problématique, élaborer un protocole de recherche et analyser des données dans une perspective scientifique</w:t>
            </w:r>
          </w:p>
          <w:p w14:paraId="50CA8409"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 xml:space="preserve">Mobiliser des ressources scientifiques pour interroger, enrichir et faire évoluer ses pratiques professionnelles </w:t>
            </w:r>
          </w:p>
          <w:p w14:paraId="04383B45"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Développer des compétences en recherche documentaire et en production scientifique</w:t>
            </w:r>
          </w:p>
          <w:p w14:paraId="7C466C0D" w14:textId="77777777" w:rsidR="008B2E0C" w:rsidRPr="008B2E0C" w:rsidRDefault="008B2E0C" w:rsidP="008B2E0C">
            <w:pPr>
              <w:ind w:right="137"/>
              <w:rPr>
                <w:b/>
                <w:bCs/>
              </w:rPr>
            </w:pPr>
            <w:r w:rsidRPr="008B2E0C">
              <w:rPr>
                <w:b/>
                <w:bCs/>
              </w:rPr>
              <w:t>Éléments transversaux :</w:t>
            </w:r>
          </w:p>
          <w:p w14:paraId="34AC3273"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Mobiliser des cadres issus de la recherche pour analyser l’activité de l’enseignant et celle des élèves</w:t>
            </w:r>
          </w:p>
          <w:p w14:paraId="4D1825B1"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Analyser sa pratique dans une démarche réflexive de régulation et de développement professionnel</w:t>
            </w:r>
          </w:p>
          <w:p w14:paraId="326ACED1"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Construire son projet professionnel et son identité au sein de la communauté éducative</w:t>
            </w:r>
          </w:p>
          <w:p w14:paraId="468D07C2"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S’inscrire dans des dynamiques de travail collectif et de collaboration entre professionnels</w:t>
            </w:r>
          </w:p>
          <w:p w14:paraId="2B6F8388"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Mobiliser les outils numériques pour apprendre, collaborer, analyser des situations professionnelles et conduire un travail de recherche (dont usages critiques de l’IA)</w:t>
            </w:r>
          </w:p>
          <w:p w14:paraId="60A8BF24" w14:textId="7015BB04" w:rsidR="00420EE4" w:rsidRDefault="008B2E0C" w:rsidP="008B2E0C">
            <w:pPr>
              <w:spacing w:before="40" w:after="60"/>
              <w:jc w:val="left"/>
            </w:pPr>
            <w:r w:rsidRPr="008B2E0C">
              <w:t>Prendre en compte la diversité des élèves, les enjeux d’égalité et de climat scolaire dans l’analyse des pratiques</w:t>
            </w:r>
          </w:p>
        </w:tc>
        <w:tc>
          <w:tcPr>
            <w:tcW w:w="4037" w:type="dxa"/>
          </w:tcPr>
          <w:p w14:paraId="24C6F508" w14:textId="7BB26BFA" w:rsidR="00420EE4" w:rsidRDefault="008B2E0C" w:rsidP="008B2E0C">
            <w:pPr>
              <w:spacing w:before="40"/>
              <w:jc w:val="left"/>
            </w:pPr>
            <w:r w:rsidRPr="008B2E0C">
              <w:t>Laisser l’étudiant recueillir des données multiples d’une même situation éducative ou d’enseignement,</w:t>
            </w:r>
            <w:r>
              <w:t xml:space="preserve"> </w:t>
            </w:r>
            <w:r w:rsidRPr="008B2E0C">
              <w:t>selon l’orientation de sa recherche (rédaction du mémoire) ou de son analyse de l’activité : enregistrements vidéo ou audio d’échanges (classe entière et/ou groupes d’élèves), productions écrites des élèves (photocopies ou photo), photos du tableau blanc, toutes traces pertinentes ...</w:t>
            </w:r>
            <w:r>
              <w:t>.</w:t>
            </w:r>
          </w:p>
        </w:tc>
      </w:tr>
    </w:tbl>
    <w:p w14:paraId="0EF8BA0B" w14:textId="77777777" w:rsidR="00420EE4" w:rsidRDefault="00420EE4"/>
    <w:p w14:paraId="7705E579" w14:textId="77777777" w:rsidR="00420EE4" w:rsidRDefault="00420EE4"/>
    <w:p w14:paraId="38415CFA" w14:textId="77777777" w:rsidR="00420EE4" w:rsidRDefault="00000000">
      <w:pPr>
        <w:jc w:val="left"/>
      </w:pPr>
      <w:r>
        <w:br w:type="page" w:clear="all"/>
      </w:r>
    </w:p>
    <w:p w14:paraId="53420525" w14:textId="77777777" w:rsidR="00017E8A" w:rsidRPr="00DA1B5B" w:rsidRDefault="00017E8A" w:rsidP="00017E8A">
      <w:pPr>
        <w:pStyle w:val="Standard"/>
        <w:jc w:val="center"/>
        <w:rPr>
          <w:rFonts w:ascii="Source Sans Pro" w:hAnsi="Source Sans Pro"/>
          <w:b/>
          <w:bCs/>
        </w:rPr>
      </w:pPr>
      <w:r w:rsidRPr="00DA1B5B">
        <w:rPr>
          <w:rFonts w:ascii="Source Sans Pro" w:hAnsi="Source Sans Pro"/>
          <w:b/>
          <w:bCs/>
          <w:caps/>
        </w:rPr>
        <w:lastRenderedPageBreak/>
        <w:t>Annexe 3 :</w:t>
      </w:r>
      <w:r w:rsidRPr="00DA1B5B">
        <w:rPr>
          <w:rFonts w:ascii="Source Sans Pro" w:hAnsi="Source Sans Pro"/>
          <w:b/>
          <w:bCs/>
        </w:rPr>
        <w:t xml:space="preserve"> Formulaire d’autorisation d’enregistrement et d’utilisation de l’image </w:t>
      </w:r>
      <w:r>
        <w:rPr>
          <w:rFonts w:ascii="Source Sans Pro" w:hAnsi="Source Sans Pro"/>
          <w:b/>
          <w:bCs/>
        </w:rPr>
        <w:br/>
      </w:r>
      <w:r w:rsidRPr="00DA1B5B">
        <w:rPr>
          <w:rFonts w:ascii="Source Sans Pro" w:hAnsi="Source Sans Pro"/>
          <w:b/>
          <w:bCs/>
        </w:rPr>
        <w:t>et/ou de la voix d’un</w:t>
      </w:r>
      <w:r>
        <w:rPr>
          <w:rFonts w:ascii="Source Sans Pro" w:hAnsi="Source Sans Pro"/>
          <w:b/>
          <w:bCs/>
        </w:rPr>
        <w:t xml:space="preserve"> étudiant stagiaire</w:t>
      </w:r>
    </w:p>
    <w:p w14:paraId="26CC3FE0" w14:textId="77777777" w:rsidR="00017E8A" w:rsidRDefault="00017E8A" w:rsidP="00017E8A"/>
    <w:p w14:paraId="04BB2947" w14:textId="77777777" w:rsidR="00017E8A" w:rsidRDefault="00017E8A" w:rsidP="00017E8A"/>
    <w:p w14:paraId="1B2B456A" w14:textId="77777777" w:rsidR="00017E8A" w:rsidRDefault="00017E8A" w:rsidP="00017E8A"/>
    <w:tbl>
      <w:tblPr>
        <w:tblStyle w:val="TableGrid"/>
        <w:tblW w:w="10351" w:type="dxa"/>
        <w:tblInd w:w="0" w:type="dxa"/>
        <w:tblLook w:val="04A0" w:firstRow="1" w:lastRow="0" w:firstColumn="1" w:lastColumn="0" w:noHBand="0" w:noVBand="1"/>
      </w:tblPr>
      <w:tblGrid>
        <w:gridCol w:w="428"/>
        <w:gridCol w:w="9923"/>
      </w:tblGrid>
      <w:tr w:rsidR="00017E8A" w14:paraId="205889B0" w14:textId="77777777" w:rsidTr="00E706DA">
        <w:trPr>
          <w:trHeight w:val="679"/>
        </w:trPr>
        <w:tc>
          <w:tcPr>
            <w:tcW w:w="428" w:type="dxa"/>
            <w:tcBorders>
              <w:top w:val="nil"/>
              <w:left w:val="nil"/>
              <w:bottom w:val="nil"/>
              <w:right w:val="nil"/>
            </w:tcBorders>
          </w:tcPr>
          <w:p w14:paraId="6612A4F5" w14:textId="77777777" w:rsidR="00017E8A" w:rsidRDefault="00017E8A" w:rsidP="00E706DA">
            <w:r>
              <w:rPr>
                <w:rFonts w:eastAsia="Source Sans Pro" w:cs="Source Sans Pro"/>
                <w:b/>
              </w:rPr>
              <w:t>Vu</w:t>
            </w:r>
            <w:r>
              <w:rPr>
                <w:rFonts w:eastAsia="Source Sans Pro" w:cs="Source Sans Pro"/>
              </w:rPr>
              <w:t xml:space="preserve"> </w:t>
            </w:r>
          </w:p>
        </w:tc>
        <w:tc>
          <w:tcPr>
            <w:tcW w:w="9924" w:type="dxa"/>
            <w:tcBorders>
              <w:top w:val="nil"/>
              <w:left w:val="nil"/>
              <w:bottom w:val="nil"/>
              <w:right w:val="nil"/>
            </w:tcBorders>
          </w:tcPr>
          <w:p w14:paraId="744F46B5" w14:textId="77777777" w:rsidR="00017E8A" w:rsidRDefault="00017E8A" w:rsidP="00E706DA">
            <w:pPr>
              <w:ind w:left="278" w:right="36"/>
            </w:pPr>
            <w:r>
              <w:rPr>
                <w:rFonts w:eastAsia="Source Sans Pro" w:cs="Source Sans Pro"/>
              </w:rPr>
              <w:t xml:space="preserve">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w:t>
            </w:r>
          </w:p>
        </w:tc>
      </w:tr>
      <w:tr w:rsidR="00017E8A" w14:paraId="67C08DD3" w14:textId="77777777" w:rsidTr="00E706DA">
        <w:trPr>
          <w:trHeight w:val="226"/>
        </w:trPr>
        <w:tc>
          <w:tcPr>
            <w:tcW w:w="428" w:type="dxa"/>
            <w:tcBorders>
              <w:top w:val="nil"/>
              <w:left w:val="nil"/>
              <w:bottom w:val="nil"/>
              <w:right w:val="nil"/>
            </w:tcBorders>
          </w:tcPr>
          <w:p w14:paraId="7FA6E90B" w14:textId="77777777" w:rsidR="00017E8A" w:rsidRDefault="00017E8A" w:rsidP="00E706DA">
            <w:r>
              <w:rPr>
                <w:rFonts w:eastAsia="Source Sans Pro" w:cs="Source Sans Pro"/>
                <w:b/>
              </w:rPr>
              <w:t>Vu</w:t>
            </w:r>
            <w:r>
              <w:rPr>
                <w:rFonts w:eastAsia="Source Sans Pro" w:cs="Source Sans Pro"/>
              </w:rPr>
              <w:t xml:space="preserve">  </w:t>
            </w:r>
          </w:p>
        </w:tc>
        <w:tc>
          <w:tcPr>
            <w:tcW w:w="9924" w:type="dxa"/>
            <w:tcBorders>
              <w:top w:val="nil"/>
              <w:left w:val="nil"/>
              <w:bottom w:val="nil"/>
              <w:right w:val="nil"/>
            </w:tcBorders>
          </w:tcPr>
          <w:p w14:paraId="41474F78" w14:textId="77777777" w:rsidR="00017E8A" w:rsidRDefault="00017E8A" w:rsidP="00E706DA">
            <w:pPr>
              <w:ind w:left="293"/>
            </w:pPr>
            <w:r>
              <w:rPr>
                <w:rFonts w:eastAsia="Source Sans Pro" w:cs="Source Sans Pro"/>
              </w:rPr>
              <w:t xml:space="preserve">la Loi Informatique et Liberté (dite LIL) n°78-17 du 6 janvier 1978 modifiée </w:t>
            </w:r>
          </w:p>
        </w:tc>
      </w:tr>
      <w:tr w:rsidR="00017E8A" w14:paraId="5C7A2C5E" w14:textId="77777777" w:rsidTr="00E706DA">
        <w:trPr>
          <w:trHeight w:val="205"/>
        </w:trPr>
        <w:tc>
          <w:tcPr>
            <w:tcW w:w="428" w:type="dxa"/>
            <w:tcBorders>
              <w:top w:val="nil"/>
              <w:left w:val="nil"/>
              <w:bottom w:val="nil"/>
              <w:right w:val="nil"/>
            </w:tcBorders>
          </w:tcPr>
          <w:p w14:paraId="610DD2AF" w14:textId="77777777" w:rsidR="00017E8A" w:rsidRDefault="00017E8A" w:rsidP="00E706DA">
            <w:r>
              <w:rPr>
                <w:rFonts w:eastAsia="Source Sans Pro" w:cs="Source Sans Pro"/>
                <w:b/>
              </w:rPr>
              <w:t>Vu</w:t>
            </w:r>
            <w:r>
              <w:rPr>
                <w:rFonts w:eastAsia="Source Sans Pro" w:cs="Source Sans Pro"/>
              </w:rPr>
              <w:t xml:space="preserve"> </w:t>
            </w:r>
          </w:p>
        </w:tc>
        <w:tc>
          <w:tcPr>
            <w:tcW w:w="9924" w:type="dxa"/>
            <w:tcBorders>
              <w:top w:val="nil"/>
              <w:left w:val="nil"/>
              <w:bottom w:val="nil"/>
              <w:right w:val="nil"/>
            </w:tcBorders>
          </w:tcPr>
          <w:p w14:paraId="6A586727" w14:textId="77777777" w:rsidR="00017E8A" w:rsidRDefault="00017E8A" w:rsidP="00E706DA">
            <w:pPr>
              <w:ind w:left="293"/>
            </w:pPr>
            <w:r>
              <w:rPr>
                <w:rFonts w:eastAsia="Source Sans Pro" w:cs="Source Sans Pro"/>
              </w:rPr>
              <w:t xml:space="preserve">l’article 9 du Code Civil relatif au droit au respect de la vie privée et au droit à l’image </w:t>
            </w:r>
          </w:p>
        </w:tc>
      </w:tr>
    </w:tbl>
    <w:p w14:paraId="5604ECE3" w14:textId="77777777" w:rsidR="00017E8A" w:rsidRDefault="00017E8A" w:rsidP="00017E8A">
      <w:r>
        <w:rPr>
          <w:rFonts w:eastAsia="Source Sans Pro" w:cs="Source Sans Pro"/>
        </w:rPr>
        <w:t xml:space="preserve"> </w:t>
      </w:r>
    </w:p>
    <w:p w14:paraId="16009908" w14:textId="77777777" w:rsidR="00017E8A" w:rsidRDefault="00017E8A" w:rsidP="00017E8A">
      <w:pPr>
        <w:spacing w:after="14"/>
        <w:jc w:val="center"/>
      </w:pPr>
      <w:r>
        <w:rPr>
          <w:rFonts w:eastAsia="Source Sans Pro" w:cs="Source Sans Pro"/>
          <w:i/>
        </w:rPr>
        <w:t xml:space="preserve">La présente demande d’autorisation a pour objectif de recueillir le consentement et les autorisations nécessaires dans le cadre de l’enregistrement, la captation, l’exploitation et l’utilisation de l’image et/ou de la voix des élèves indépendamment du procédé envisagé. Cette demande est formulée </w:t>
      </w:r>
      <w:r>
        <w:rPr>
          <w:rFonts w:eastAsia="Source Sans Pro" w:cs="Source Sans Pro"/>
          <w:b/>
          <w:i/>
          <w:u w:val="single" w:color="000000"/>
        </w:rPr>
        <w:t>uniquement</w:t>
      </w:r>
      <w:r>
        <w:rPr>
          <w:rFonts w:eastAsia="Source Sans Pro" w:cs="Source Sans Pro"/>
          <w:i/>
        </w:rPr>
        <w:t xml:space="preserve"> dans le cadre du projet spécifié ci-dessous. </w:t>
      </w:r>
    </w:p>
    <w:p w14:paraId="2FFB9635" w14:textId="77777777" w:rsidR="00017E8A" w:rsidRDefault="00017E8A" w:rsidP="00017E8A">
      <w:pPr>
        <w:rPr>
          <w:rFonts w:eastAsia="NSimSun" w:cs="Lucida Sans"/>
          <w:color w:val="000000"/>
          <w:kern w:val="3"/>
          <w:lang w:eastAsia="zh-CN" w:bidi="hi-IN"/>
        </w:rPr>
      </w:pPr>
    </w:p>
    <w:p w14:paraId="61BE41F9" w14:textId="77777777" w:rsidR="00017E8A" w:rsidRDefault="00017E8A" w:rsidP="00017E8A">
      <w:pPr>
        <w:rPr>
          <w:rFonts w:eastAsia="NSimSun" w:cs="Lucida Sans"/>
          <w:color w:val="000000"/>
          <w:kern w:val="3"/>
          <w:lang w:eastAsia="zh-CN" w:bidi="hi-IN"/>
        </w:rPr>
      </w:pPr>
    </w:p>
    <w:p w14:paraId="5AF5DBAD" w14:textId="77777777" w:rsidR="00017E8A" w:rsidRDefault="00017E8A" w:rsidP="00017E8A"/>
    <w:p w14:paraId="24F95D1B" w14:textId="77777777" w:rsidR="00017E8A" w:rsidRPr="00827397" w:rsidRDefault="00017E8A" w:rsidP="00017E8A">
      <w:pPr>
        <w:pStyle w:val="Standard"/>
        <w:jc w:val="both"/>
        <w:rPr>
          <w:rFonts w:ascii="Source Sans Pro" w:hAnsi="Source Sans Pro"/>
          <w:b/>
          <w:bCs/>
          <w:sz w:val="20"/>
          <w:szCs w:val="20"/>
        </w:rPr>
      </w:pPr>
      <w:r w:rsidRPr="00827397">
        <w:rPr>
          <w:rFonts w:ascii="Source Sans Pro" w:hAnsi="Source Sans Pro"/>
          <w:b/>
          <w:bCs/>
          <w:sz w:val="20"/>
          <w:szCs w:val="20"/>
        </w:rPr>
        <w:t>Finalités de cet enregistrement </w:t>
      </w:r>
    </w:p>
    <w:p w14:paraId="0D75A5CF" w14:textId="77777777" w:rsidR="00017E8A" w:rsidRDefault="00017E8A" w:rsidP="00017E8A">
      <w:pPr>
        <w:tabs>
          <w:tab w:val="right" w:leader="dot" w:pos="10490"/>
        </w:tabs>
      </w:pPr>
      <w:r w:rsidRPr="005B26C7">
        <w:rPr>
          <w:rFonts w:eastAsia="Source Sans Pro" w:cs="Source Sans Pro"/>
        </w:rPr>
        <w:t xml:space="preserve">Indiquer et développer le(s) objectif(s) de cet enregistrement (gestion administrative ; activités pédagogiques ; autres…) : </w:t>
      </w:r>
      <w:r w:rsidRPr="005B26C7">
        <w:rPr>
          <w:rFonts w:eastAsia="Source Sans Pro" w:cs="Source Sans Pro"/>
          <w:b/>
        </w:rPr>
        <w:t>activités de formation</w:t>
      </w:r>
      <w:r w:rsidRPr="007930AF">
        <w:tab/>
      </w:r>
    </w:p>
    <w:p w14:paraId="7566B73C" w14:textId="77777777" w:rsidR="00017E8A" w:rsidRDefault="00017E8A" w:rsidP="00017E8A"/>
    <w:p w14:paraId="00906C1E" w14:textId="77777777" w:rsidR="00017E8A" w:rsidRDefault="00017E8A" w:rsidP="00017E8A"/>
    <w:p w14:paraId="3F905CFE" w14:textId="77777777" w:rsidR="00017E8A" w:rsidRPr="00827397" w:rsidRDefault="00017E8A" w:rsidP="00017E8A">
      <w:pPr>
        <w:pStyle w:val="Standard"/>
        <w:jc w:val="both"/>
        <w:rPr>
          <w:rFonts w:ascii="Source Sans Pro" w:hAnsi="Source Sans Pro"/>
          <w:b/>
          <w:bCs/>
          <w:sz w:val="20"/>
          <w:szCs w:val="20"/>
        </w:rPr>
      </w:pPr>
      <w:r w:rsidRPr="00827397">
        <w:rPr>
          <w:rFonts w:ascii="Source Sans Pro" w:hAnsi="Source Sans Pro"/>
          <w:b/>
          <w:bCs/>
          <w:sz w:val="20"/>
          <w:szCs w:val="20"/>
        </w:rPr>
        <w:t xml:space="preserve">Désignation du projet audio-visuel </w:t>
      </w:r>
    </w:p>
    <w:p w14:paraId="204C488E" w14:textId="77777777" w:rsidR="00017E8A" w:rsidRDefault="00017E8A" w:rsidP="00017E8A">
      <w:pPr>
        <w:tabs>
          <w:tab w:val="right" w:leader="dot" w:pos="10490"/>
        </w:tabs>
      </w:pPr>
      <w:r>
        <w:t>Titre du projet « </w:t>
      </w:r>
      <w:r w:rsidRPr="007930AF">
        <w:tab/>
      </w:r>
      <w:r>
        <w:t>»</w:t>
      </w:r>
    </w:p>
    <w:p w14:paraId="29882B15" w14:textId="77777777" w:rsidR="00017E8A" w:rsidRPr="00D316AE" w:rsidRDefault="00017E8A" w:rsidP="00017E8A">
      <w:pPr>
        <w:tabs>
          <w:tab w:val="right" w:leader="dot" w:pos="10490"/>
        </w:tabs>
      </w:pPr>
      <w:r w:rsidRPr="00827397">
        <w:t xml:space="preserve">L’enregistrement aura lieu </w:t>
      </w:r>
      <w:r>
        <w:t>le(s)</w:t>
      </w:r>
      <w:r w:rsidRPr="00D316AE">
        <w:t>……………………</w:t>
      </w:r>
      <w:r>
        <w:t>……………….</w:t>
      </w:r>
      <w:r w:rsidRPr="00D316AE">
        <w:t xml:space="preserve">………. </w:t>
      </w:r>
      <w:r>
        <w:t>à</w:t>
      </w:r>
      <w:r w:rsidRPr="00D316AE">
        <w:t xml:space="preserve"> ………………………………</w:t>
      </w:r>
      <w:r>
        <w:t>…………………………….</w:t>
      </w:r>
      <w:r w:rsidRPr="00D316AE">
        <w:t>…………….</w:t>
      </w:r>
    </w:p>
    <w:p w14:paraId="67E980A5" w14:textId="77777777" w:rsidR="00017E8A" w:rsidRPr="00F648FD" w:rsidRDefault="00017E8A" w:rsidP="00017E8A">
      <w:pPr>
        <w:rPr>
          <w:sz w:val="10"/>
          <w:szCs w:val="10"/>
        </w:rPr>
      </w:pPr>
    </w:p>
    <w:p w14:paraId="03F926BE" w14:textId="77777777" w:rsidR="00017E8A" w:rsidRPr="005B26C7" w:rsidRDefault="00017E8A" w:rsidP="00017E8A">
      <w:pPr>
        <w:rPr>
          <w:sz w:val="16"/>
          <w:szCs w:val="16"/>
        </w:rPr>
      </w:pPr>
      <w:r w:rsidRPr="005B26C7">
        <w:rPr>
          <w:sz w:val="16"/>
          <w:szCs w:val="16"/>
        </w:rPr>
        <w:t xml:space="preserve">La présente autorisation est consentie à titre gratuit. Le producteur de l’œuvre audiovisuelle créée ou le bénéficiaire de l’enregistrement exercera l’intégralité des droits d’exploitation attachés à cette œuvre/enregistrement. Celui-ci demeurera sa propriété exclusive. Le producteur/bénéficiaire de l’autorisation s’interdit expressément de céder les présentes autorisations à un tiers. </w:t>
      </w:r>
    </w:p>
    <w:p w14:paraId="084FF09D" w14:textId="77777777" w:rsidR="00017E8A" w:rsidRDefault="00017E8A" w:rsidP="00017E8A"/>
    <w:p w14:paraId="7DCE633D" w14:textId="77777777" w:rsidR="00017E8A" w:rsidRDefault="00017E8A" w:rsidP="00017E8A"/>
    <w:p w14:paraId="71C221CE" w14:textId="77777777" w:rsidR="00017E8A" w:rsidRDefault="00017E8A" w:rsidP="00017E8A">
      <w:pPr>
        <w:pStyle w:val="Standard"/>
        <w:jc w:val="both"/>
        <w:rPr>
          <w:rFonts w:ascii="Source Sans Pro" w:hAnsi="Source Sans Pro"/>
          <w:b/>
          <w:bCs/>
          <w:sz w:val="20"/>
          <w:szCs w:val="20"/>
        </w:rPr>
      </w:pPr>
      <w:r w:rsidRPr="00DD14DD">
        <w:rPr>
          <w:rFonts w:ascii="Source Sans Pro" w:hAnsi="Source Sans Pro"/>
          <w:b/>
          <w:bCs/>
          <w:sz w:val="20"/>
          <w:szCs w:val="20"/>
        </w:rPr>
        <w:t>Modes d’exploitation envisagés</w:t>
      </w:r>
    </w:p>
    <w:p w14:paraId="3F97C569" w14:textId="77777777" w:rsidR="00017E8A" w:rsidRPr="00596621" w:rsidRDefault="00017E8A" w:rsidP="00017E8A">
      <w:pPr>
        <w:pStyle w:val="Standard"/>
        <w:jc w:val="both"/>
        <w:rPr>
          <w:rFonts w:ascii="Source Sans Pro" w:hAnsi="Source Sans Pro"/>
          <w:b/>
          <w:bCs/>
          <w:sz w:val="6"/>
          <w:szCs w:val="6"/>
        </w:rPr>
      </w:pPr>
    </w:p>
    <w:tbl>
      <w:tblPr>
        <w:tblW w:w="4952" w:type="pct"/>
        <w:tblInd w:w="-5" w:type="dxa"/>
        <w:tblBorders>
          <w:top w:val="dotted" w:sz="6" w:space="0" w:color="000000" w:themeColor="text1"/>
          <w:left w:val="dotted" w:sz="6" w:space="0" w:color="000000" w:themeColor="text1"/>
          <w:bottom w:val="dotted" w:sz="6" w:space="0" w:color="000000" w:themeColor="text1"/>
          <w:right w:val="dotted" w:sz="6" w:space="0" w:color="000000" w:themeColor="text1"/>
          <w:insideH w:val="dotted" w:sz="6" w:space="0" w:color="000000" w:themeColor="text1"/>
          <w:insideV w:val="dotted" w:sz="6" w:space="0" w:color="000000" w:themeColor="text1"/>
        </w:tblBorders>
        <w:tblLayout w:type="fixed"/>
        <w:tblCellMar>
          <w:left w:w="28" w:type="dxa"/>
          <w:right w:w="28" w:type="dxa"/>
        </w:tblCellMar>
        <w:tblLook w:val="04A0" w:firstRow="1" w:lastRow="0" w:firstColumn="1" w:lastColumn="0" w:noHBand="0" w:noVBand="1"/>
      </w:tblPr>
      <w:tblGrid>
        <w:gridCol w:w="1037"/>
        <w:gridCol w:w="1937"/>
        <w:gridCol w:w="1134"/>
        <w:gridCol w:w="6095"/>
      </w:tblGrid>
      <w:tr w:rsidR="00017E8A" w:rsidRPr="00DD14DD" w14:paraId="7953EBE2" w14:textId="77777777" w:rsidTr="00E706DA">
        <w:trPr>
          <w:trHeight w:val="425"/>
          <w:tblHeader/>
        </w:trPr>
        <w:tc>
          <w:tcPr>
            <w:tcW w:w="1037" w:type="dxa"/>
            <w:tcBorders>
              <w:top w:val="single" w:sz="6" w:space="0" w:color="auto"/>
              <w:left w:val="single" w:sz="6" w:space="0" w:color="auto"/>
              <w:bottom w:val="single" w:sz="4" w:space="0" w:color="auto"/>
              <w:right w:val="single" w:sz="4" w:space="0" w:color="FFFFFF" w:themeColor="background1"/>
            </w:tcBorders>
            <w:shd w:val="clear" w:color="auto" w:fill="000000" w:themeFill="text1"/>
            <w:vAlign w:val="center"/>
          </w:tcPr>
          <w:p w14:paraId="3C7D2470" w14:textId="77777777" w:rsidR="00017E8A" w:rsidRPr="00DD14DD" w:rsidRDefault="00017E8A" w:rsidP="00E706DA">
            <w:pPr>
              <w:pStyle w:val="entetecolonnetableau"/>
              <w:spacing w:before="40" w:beforeAutospacing="0" w:after="40" w:afterAutospacing="0" w:line="240" w:lineRule="auto"/>
              <w:jc w:val="center"/>
              <w:rPr>
                <w:rFonts w:ascii="Source Sans Pro" w:hAnsi="Source Sans Pro"/>
                <w:b w:val="0"/>
                <w:sz w:val="18"/>
              </w:rPr>
            </w:pPr>
            <w:r w:rsidRPr="00DD14DD">
              <w:rPr>
                <w:rFonts w:ascii="Source Sans Pro" w:hAnsi="Source Sans Pro"/>
                <w:b w:val="0"/>
                <w:sz w:val="18"/>
              </w:rPr>
              <w:t>Autorisation</w:t>
            </w:r>
          </w:p>
        </w:tc>
        <w:tc>
          <w:tcPr>
            <w:tcW w:w="1937"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27EBA79E" w14:textId="77777777" w:rsidR="00017E8A" w:rsidRPr="00DD14DD" w:rsidRDefault="00017E8A" w:rsidP="00E706DA">
            <w:pPr>
              <w:pStyle w:val="entetecolonnetableau"/>
              <w:spacing w:before="40" w:beforeAutospacing="0" w:after="40" w:afterAutospacing="0" w:line="240" w:lineRule="auto"/>
              <w:ind w:right="182"/>
              <w:jc w:val="center"/>
              <w:rPr>
                <w:rFonts w:ascii="Source Sans Pro" w:hAnsi="Source Sans Pro"/>
                <w:b w:val="0"/>
                <w:sz w:val="18"/>
              </w:rPr>
            </w:pPr>
            <w:r w:rsidRPr="00DD14DD">
              <w:rPr>
                <w:rFonts w:ascii="Source Sans Pro" w:hAnsi="Source Sans Pro"/>
                <w:b w:val="0"/>
                <w:sz w:val="18"/>
              </w:rPr>
              <w:t>Support</w:t>
            </w:r>
          </w:p>
        </w:tc>
        <w:tc>
          <w:tcPr>
            <w:tcW w:w="1134"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168A2474" w14:textId="77777777" w:rsidR="00017E8A" w:rsidRPr="00DD14DD" w:rsidRDefault="00017E8A" w:rsidP="00E706DA">
            <w:pPr>
              <w:pStyle w:val="entetecolonnetableau"/>
              <w:spacing w:before="40" w:beforeAutospacing="0" w:after="40" w:afterAutospacing="0" w:line="240" w:lineRule="auto"/>
              <w:jc w:val="center"/>
              <w:rPr>
                <w:rFonts w:ascii="Source Sans Pro" w:hAnsi="Source Sans Pro"/>
                <w:b w:val="0"/>
                <w:sz w:val="18"/>
              </w:rPr>
            </w:pPr>
            <w:r w:rsidRPr="00DD14DD">
              <w:rPr>
                <w:rFonts w:ascii="Source Sans Pro" w:hAnsi="Source Sans Pro"/>
                <w:b w:val="0"/>
                <w:sz w:val="18"/>
              </w:rPr>
              <w:t>Conservation</w:t>
            </w:r>
          </w:p>
        </w:tc>
        <w:tc>
          <w:tcPr>
            <w:tcW w:w="6095" w:type="dxa"/>
            <w:tcBorders>
              <w:top w:val="single" w:sz="6" w:space="0" w:color="auto"/>
              <w:left w:val="single" w:sz="4" w:space="0" w:color="FFFFFF" w:themeColor="background1"/>
              <w:bottom w:val="single" w:sz="4" w:space="0" w:color="auto"/>
              <w:right w:val="single" w:sz="6" w:space="0" w:color="auto"/>
            </w:tcBorders>
            <w:shd w:val="clear" w:color="auto" w:fill="000000" w:themeFill="text1"/>
            <w:vAlign w:val="center"/>
          </w:tcPr>
          <w:p w14:paraId="4CA537A1" w14:textId="77777777" w:rsidR="00017E8A" w:rsidRPr="00DD14DD" w:rsidRDefault="00017E8A" w:rsidP="00E706DA">
            <w:pPr>
              <w:pStyle w:val="entetecolonnetableau"/>
              <w:spacing w:before="40" w:beforeAutospacing="0" w:after="40" w:afterAutospacing="0" w:line="240" w:lineRule="auto"/>
              <w:jc w:val="center"/>
              <w:rPr>
                <w:rFonts w:ascii="Source Sans Pro" w:hAnsi="Source Sans Pro"/>
                <w:b w:val="0"/>
                <w:sz w:val="18"/>
              </w:rPr>
            </w:pPr>
            <w:r w:rsidRPr="00DD14DD">
              <w:rPr>
                <w:rFonts w:ascii="Source Sans Pro" w:hAnsi="Source Sans Pro"/>
                <w:b w:val="0"/>
                <w:sz w:val="18"/>
              </w:rPr>
              <w:t>Étendue de la diffusion</w:t>
            </w:r>
          </w:p>
        </w:tc>
      </w:tr>
    </w:tbl>
    <w:tbl>
      <w:tblPr>
        <w:tblStyle w:val="TableGrid"/>
        <w:tblW w:w="10197" w:type="dxa"/>
        <w:tblInd w:w="4" w:type="dxa"/>
        <w:tblCellMar>
          <w:top w:w="50" w:type="dxa"/>
          <w:left w:w="107" w:type="dxa"/>
          <w:right w:w="72" w:type="dxa"/>
        </w:tblCellMar>
        <w:tblLook w:val="04A0" w:firstRow="1" w:lastRow="0" w:firstColumn="1" w:lastColumn="0" w:noHBand="0" w:noVBand="1"/>
      </w:tblPr>
      <w:tblGrid>
        <w:gridCol w:w="1041"/>
        <w:gridCol w:w="1927"/>
        <w:gridCol w:w="1134"/>
        <w:gridCol w:w="6095"/>
      </w:tblGrid>
      <w:tr w:rsidR="00017E8A" w:rsidRPr="00977A0C" w14:paraId="0CC7A9FE" w14:textId="77777777" w:rsidTr="00E706DA">
        <w:trPr>
          <w:trHeight w:val="439"/>
        </w:trPr>
        <w:tc>
          <w:tcPr>
            <w:tcW w:w="1041" w:type="dxa"/>
            <w:tcBorders>
              <w:top w:val="single" w:sz="4" w:space="0" w:color="000000"/>
              <w:left w:val="single" w:sz="4" w:space="0" w:color="000000"/>
              <w:bottom w:val="single" w:sz="4" w:space="0" w:color="000000"/>
              <w:right w:val="single" w:sz="4" w:space="0" w:color="000000"/>
            </w:tcBorders>
          </w:tcPr>
          <w:p w14:paraId="238D397C" w14:textId="77777777" w:rsidR="00017E8A" w:rsidRPr="00977A0C" w:rsidRDefault="00017E8A"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7BE3119A" w14:textId="77777777" w:rsidR="00017E8A" w:rsidRPr="00977A0C" w:rsidRDefault="00017E8A"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51272CB1" w14:textId="77777777" w:rsidR="00017E8A" w:rsidRPr="00977A0C" w:rsidRDefault="00017E8A"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Pour un usage collectif dans sa classe </w:t>
            </w:r>
          </w:p>
        </w:tc>
        <w:tc>
          <w:tcPr>
            <w:tcW w:w="1134" w:type="dxa"/>
            <w:tcBorders>
              <w:top w:val="single" w:sz="4" w:space="0" w:color="000000"/>
              <w:left w:val="single" w:sz="4" w:space="0" w:color="000000"/>
              <w:bottom w:val="single" w:sz="4" w:space="0" w:color="000000"/>
              <w:right w:val="single" w:sz="4" w:space="0" w:color="000000"/>
            </w:tcBorders>
          </w:tcPr>
          <w:p w14:paraId="66EA63C8" w14:textId="77777777" w:rsidR="00017E8A" w:rsidRPr="00977A0C" w:rsidRDefault="00017E8A"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4902D58F" w14:textId="77777777" w:rsidR="00017E8A" w:rsidRPr="00977A0C" w:rsidRDefault="00017E8A"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Équipe pédagogique et vie scolaire, étudiants de l’Inspé </w:t>
            </w:r>
          </w:p>
        </w:tc>
      </w:tr>
      <w:tr w:rsidR="00017E8A" w:rsidRPr="00977A0C" w14:paraId="73622ABE" w14:textId="77777777" w:rsidTr="00E706DA">
        <w:trPr>
          <w:trHeight w:val="503"/>
        </w:trPr>
        <w:tc>
          <w:tcPr>
            <w:tcW w:w="1041" w:type="dxa"/>
            <w:tcBorders>
              <w:top w:val="single" w:sz="4" w:space="0" w:color="000000"/>
              <w:left w:val="single" w:sz="4" w:space="0" w:color="000000"/>
              <w:bottom w:val="single" w:sz="4" w:space="0" w:color="000000"/>
              <w:right w:val="single" w:sz="4" w:space="0" w:color="000000"/>
            </w:tcBorders>
          </w:tcPr>
          <w:p w14:paraId="62D11CFC" w14:textId="77777777" w:rsidR="00017E8A" w:rsidRPr="00977A0C" w:rsidRDefault="00017E8A"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0B51D3BB" w14:textId="77777777" w:rsidR="00017E8A" w:rsidRPr="00977A0C" w:rsidRDefault="00017E8A"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5D345ACA" w14:textId="77777777" w:rsidR="00017E8A" w:rsidRPr="00977A0C" w:rsidRDefault="00017E8A"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En ligne </w:t>
            </w:r>
          </w:p>
        </w:tc>
        <w:tc>
          <w:tcPr>
            <w:tcW w:w="1134" w:type="dxa"/>
            <w:tcBorders>
              <w:top w:val="single" w:sz="4" w:space="0" w:color="000000"/>
              <w:left w:val="single" w:sz="4" w:space="0" w:color="000000"/>
              <w:bottom w:val="single" w:sz="4" w:space="0" w:color="000000"/>
              <w:right w:val="single" w:sz="4" w:space="0" w:color="000000"/>
            </w:tcBorders>
          </w:tcPr>
          <w:p w14:paraId="3C8BD784" w14:textId="77777777" w:rsidR="00017E8A" w:rsidRPr="00977A0C" w:rsidRDefault="00017E8A"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5BD7BE84" w14:textId="77777777" w:rsidR="00017E8A" w:rsidRPr="00977A0C" w:rsidRDefault="00017E8A"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23F30">
              <w:rPr>
                <w:rFonts w:ascii="Source Sans Pro" w:eastAsiaTheme="minorHAnsi" w:hAnsi="Source Sans Pro"/>
                <w:b/>
                <w:bCs/>
                <w:color w:val="000000" w:themeColor="text1"/>
                <w:kern w:val="0"/>
                <w:sz w:val="18"/>
                <w:szCs w:val="18"/>
                <w:lang w:eastAsia="en-US"/>
                <w14:ligatures w14:val="none"/>
              </w:rPr>
              <w:t>Site avec accès réservé</w:t>
            </w:r>
            <w:r w:rsidRPr="00977A0C">
              <w:rPr>
                <w:rFonts w:ascii="Source Sans Pro" w:eastAsiaTheme="minorHAnsi" w:hAnsi="Source Sans Pro"/>
                <w:color w:val="000000" w:themeColor="text1"/>
                <w:kern w:val="0"/>
                <w:sz w:val="18"/>
                <w:szCs w:val="18"/>
                <w:lang w:eastAsia="en-US"/>
                <w14:ligatures w14:val="none"/>
              </w:rPr>
              <w:t xml:space="preserve"> (ENT, plateforme, extranet …) </w:t>
            </w:r>
          </w:p>
          <w:p w14:paraId="7EB4A671" w14:textId="77777777" w:rsidR="00017E8A" w:rsidRPr="00977A0C" w:rsidRDefault="00017E8A"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Précisez le(s) site(s) : </w:t>
            </w:r>
            <w:r w:rsidRPr="00977A0C">
              <w:rPr>
                <w:rFonts w:ascii="Source Sans Pro" w:eastAsiaTheme="minorHAnsi" w:hAnsi="Source Sans Pro"/>
                <w:color w:val="000000" w:themeColor="text1"/>
                <w:kern w:val="0"/>
                <w:sz w:val="18"/>
                <w:szCs w:val="18"/>
                <w:lang w:eastAsia="en-US"/>
                <w14:ligatures w14:val="none"/>
              </w:rPr>
              <w:tab/>
              <w:t xml:space="preserve">……….………………….……… </w:t>
            </w:r>
          </w:p>
        </w:tc>
      </w:tr>
      <w:tr w:rsidR="00017E8A" w:rsidRPr="00977A0C" w14:paraId="07ACADA4" w14:textId="77777777" w:rsidTr="00E706DA">
        <w:trPr>
          <w:trHeight w:val="553"/>
        </w:trPr>
        <w:tc>
          <w:tcPr>
            <w:tcW w:w="1041" w:type="dxa"/>
            <w:tcBorders>
              <w:top w:val="single" w:sz="4" w:space="0" w:color="000000"/>
              <w:left w:val="single" w:sz="4" w:space="0" w:color="000000"/>
              <w:bottom w:val="single" w:sz="4" w:space="0" w:color="000000"/>
              <w:right w:val="single" w:sz="4" w:space="0" w:color="000000"/>
            </w:tcBorders>
          </w:tcPr>
          <w:p w14:paraId="180EB83B" w14:textId="77777777" w:rsidR="00017E8A" w:rsidRPr="00977A0C" w:rsidRDefault="00017E8A"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07BE76FE" w14:textId="77777777" w:rsidR="00017E8A" w:rsidRPr="00977A0C" w:rsidRDefault="00017E8A"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30E7B3A9" w14:textId="77777777" w:rsidR="00017E8A" w:rsidRPr="00977A0C" w:rsidRDefault="00017E8A"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Support de stockage amovible </w:t>
            </w:r>
          </w:p>
        </w:tc>
        <w:tc>
          <w:tcPr>
            <w:tcW w:w="1134" w:type="dxa"/>
            <w:tcBorders>
              <w:top w:val="single" w:sz="4" w:space="0" w:color="000000"/>
              <w:left w:val="single" w:sz="4" w:space="0" w:color="000000"/>
              <w:bottom w:val="single" w:sz="4" w:space="0" w:color="000000"/>
              <w:right w:val="single" w:sz="4" w:space="0" w:color="000000"/>
            </w:tcBorders>
          </w:tcPr>
          <w:p w14:paraId="43E41583" w14:textId="77777777" w:rsidR="00017E8A" w:rsidRPr="00977A0C" w:rsidRDefault="00017E8A"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201A287F" w14:textId="77777777" w:rsidR="00017E8A" w:rsidRPr="00977A0C" w:rsidRDefault="00017E8A"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Précisez les destinataires du support : </w:t>
            </w:r>
          </w:p>
          <w:p w14:paraId="269044D0" w14:textId="77777777" w:rsidR="00017E8A" w:rsidRPr="00977A0C" w:rsidRDefault="00017E8A"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 </w:t>
            </w:r>
          </w:p>
        </w:tc>
      </w:tr>
      <w:tr w:rsidR="00017E8A" w:rsidRPr="00977A0C" w14:paraId="7AF057F0" w14:textId="77777777" w:rsidTr="00E706DA">
        <w:trPr>
          <w:trHeight w:val="1158"/>
        </w:trPr>
        <w:tc>
          <w:tcPr>
            <w:tcW w:w="1041" w:type="dxa"/>
            <w:tcBorders>
              <w:top w:val="single" w:sz="4" w:space="0" w:color="000000"/>
              <w:left w:val="single" w:sz="4" w:space="0" w:color="000000"/>
              <w:bottom w:val="single" w:sz="4" w:space="0" w:color="000000"/>
              <w:right w:val="single" w:sz="4" w:space="0" w:color="000000"/>
            </w:tcBorders>
          </w:tcPr>
          <w:p w14:paraId="068E2A66" w14:textId="77777777" w:rsidR="00017E8A" w:rsidRPr="00977A0C" w:rsidRDefault="00017E8A"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16FD38EA" w14:textId="77777777" w:rsidR="00017E8A" w:rsidRPr="00977A0C" w:rsidRDefault="00017E8A"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0B7D22C8" w14:textId="77777777" w:rsidR="00017E8A" w:rsidRPr="00977A0C" w:rsidRDefault="00017E8A"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Projection collective </w:t>
            </w:r>
          </w:p>
        </w:tc>
        <w:tc>
          <w:tcPr>
            <w:tcW w:w="1134" w:type="dxa"/>
            <w:tcBorders>
              <w:top w:val="single" w:sz="4" w:space="0" w:color="000000"/>
              <w:left w:val="single" w:sz="4" w:space="0" w:color="000000"/>
              <w:bottom w:val="single" w:sz="4" w:space="0" w:color="000000"/>
              <w:right w:val="single" w:sz="4" w:space="0" w:color="000000"/>
            </w:tcBorders>
          </w:tcPr>
          <w:p w14:paraId="5AAC07DB" w14:textId="77777777" w:rsidR="00017E8A" w:rsidRPr="00977A0C" w:rsidRDefault="00017E8A"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14B6350D" w14:textId="77777777" w:rsidR="00017E8A" w:rsidRPr="00977A0C" w:rsidRDefault="00017E8A" w:rsidP="00017E8A">
            <w:pPr>
              <w:pStyle w:val="contenutableau"/>
              <w:numPr>
                <w:ilvl w:val="0"/>
                <w:numId w:val="5"/>
              </w:numPr>
              <w:pBdr>
                <w:top w:val="none" w:sz="0" w:space="0" w:color="auto"/>
                <w:left w:val="none" w:sz="0" w:space="0" w:color="auto"/>
                <w:bottom w:val="none" w:sz="0" w:space="0" w:color="auto"/>
                <w:right w:val="none" w:sz="0" w:space="0" w:color="auto"/>
                <w:between w:val="none" w:sz="0" w:space="0" w:color="auto"/>
              </w:pBdr>
              <w:ind w:left="170" w:hanging="113"/>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Usage collectif dans les classes des élèves enregistrés </w:t>
            </w:r>
          </w:p>
          <w:p w14:paraId="2D1DFB0E" w14:textId="77777777" w:rsidR="00017E8A" w:rsidRPr="00923F30" w:rsidRDefault="00017E8A" w:rsidP="00017E8A">
            <w:pPr>
              <w:pStyle w:val="contenutableau"/>
              <w:numPr>
                <w:ilvl w:val="0"/>
                <w:numId w:val="5"/>
              </w:numPr>
              <w:pBdr>
                <w:top w:val="none" w:sz="0" w:space="0" w:color="auto"/>
                <w:left w:val="none" w:sz="0" w:space="0" w:color="auto"/>
                <w:bottom w:val="none" w:sz="0" w:space="0" w:color="auto"/>
                <w:right w:val="none" w:sz="0" w:space="0" w:color="auto"/>
                <w:between w:val="none" w:sz="0" w:space="0" w:color="auto"/>
              </w:pBdr>
              <w:ind w:left="170" w:hanging="113"/>
              <w:rPr>
                <w:rFonts w:ascii="Source Sans Pro" w:eastAsiaTheme="minorHAnsi" w:hAnsi="Source Sans Pro"/>
                <w:b/>
                <w:bCs/>
                <w:color w:val="000000" w:themeColor="text1"/>
                <w:kern w:val="0"/>
                <w:sz w:val="18"/>
                <w:szCs w:val="18"/>
                <w:lang w:eastAsia="en-US"/>
                <w14:ligatures w14:val="none"/>
              </w:rPr>
            </w:pPr>
            <w:r w:rsidRPr="00923F30">
              <w:rPr>
                <w:rFonts w:ascii="Source Sans Pro" w:eastAsiaTheme="minorHAnsi" w:hAnsi="Source Sans Pro"/>
                <w:b/>
                <w:bCs/>
                <w:color w:val="000000" w:themeColor="text1"/>
                <w:kern w:val="0"/>
                <w:sz w:val="18"/>
                <w:szCs w:val="18"/>
                <w:lang w:eastAsia="en-US"/>
                <w14:ligatures w14:val="none"/>
              </w:rPr>
              <w:t xml:space="preserve">Autres usages institutionnels à vocation éducative, de formation ou de recherche </w:t>
            </w:r>
          </w:p>
          <w:p w14:paraId="72351EED" w14:textId="77777777" w:rsidR="00017E8A" w:rsidRPr="00977A0C" w:rsidRDefault="00017E8A" w:rsidP="00017E8A">
            <w:pPr>
              <w:pStyle w:val="contenutableau"/>
              <w:numPr>
                <w:ilvl w:val="0"/>
                <w:numId w:val="5"/>
              </w:numPr>
              <w:pBdr>
                <w:top w:val="none" w:sz="0" w:space="0" w:color="auto"/>
                <w:left w:val="none" w:sz="0" w:space="0" w:color="auto"/>
                <w:bottom w:val="none" w:sz="0" w:space="0" w:color="auto"/>
                <w:right w:val="none" w:sz="0" w:space="0" w:color="auto"/>
                <w:between w:val="none" w:sz="0" w:space="0" w:color="auto"/>
              </w:pBdr>
              <w:ind w:left="170" w:hanging="113"/>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Usages de communication externe de l’institution </w:t>
            </w:r>
          </w:p>
        </w:tc>
      </w:tr>
      <w:tr w:rsidR="00017E8A" w:rsidRPr="00977A0C" w14:paraId="150024B6" w14:textId="77777777" w:rsidTr="00E706DA">
        <w:trPr>
          <w:trHeight w:val="505"/>
        </w:trPr>
        <w:tc>
          <w:tcPr>
            <w:tcW w:w="1041" w:type="dxa"/>
            <w:tcBorders>
              <w:top w:val="single" w:sz="4" w:space="0" w:color="000000"/>
              <w:left w:val="single" w:sz="4" w:space="0" w:color="000000"/>
              <w:bottom w:val="single" w:sz="4" w:space="0" w:color="000000"/>
              <w:right w:val="single" w:sz="4" w:space="0" w:color="000000"/>
            </w:tcBorders>
          </w:tcPr>
          <w:p w14:paraId="716A9D54" w14:textId="77777777" w:rsidR="00017E8A" w:rsidRPr="00977A0C" w:rsidRDefault="00017E8A"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22228532" w14:textId="77777777" w:rsidR="00017E8A" w:rsidRPr="00977A0C" w:rsidRDefault="00017E8A"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215C9560" w14:textId="77777777" w:rsidR="00017E8A" w:rsidRPr="00977A0C" w:rsidRDefault="00017E8A"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Autre (précisez) </w:t>
            </w:r>
          </w:p>
        </w:tc>
        <w:tc>
          <w:tcPr>
            <w:tcW w:w="1134" w:type="dxa"/>
            <w:tcBorders>
              <w:top w:val="single" w:sz="4" w:space="0" w:color="000000"/>
              <w:left w:val="single" w:sz="4" w:space="0" w:color="000000"/>
              <w:bottom w:val="single" w:sz="4" w:space="0" w:color="000000"/>
              <w:right w:val="single" w:sz="4" w:space="0" w:color="000000"/>
            </w:tcBorders>
          </w:tcPr>
          <w:p w14:paraId="77DB3EEA" w14:textId="77777777" w:rsidR="00017E8A" w:rsidRPr="00977A0C" w:rsidRDefault="00017E8A"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1 an </w:t>
            </w:r>
          </w:p>
        </w:tc>
        <w:tc>
          <w:tcPr>
            <w:tcW w:w="6095" w:type="dxa"/>
            <w:tcBorders>
              <w:top w:val="single" w:sz="4" w:space="0" w:color="000000"/>
              <w:left w:val="single" w:sz="4" w:space="0" w:color="000000"/>
              <w:bottom w:val="single" w:sz="4" w:space="0" w:color="000000"/>
              <w:right w:val="single" w:sz="4" w:space="0" w:color="000000"/>
            </w:tcBorders>
          </w:tcPr>
          <w:p w14:paraId="31099C4E" w14:textId="77777777" w:rsidR="00017E8A" w:rsidRPr="00977A0C" w:rsidRDefault="00017E8A"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Précisez les destinataires : </w:t>
            </w:r>
          </w:p>
          <w:p w14:paraId="58BE3B92" w14:textId="77777777" w:rsidR="00017E8A" w:rsidRPr="00977A0C" w:rsidRDefault="00017E8A"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 </w:t>
            </w:r>
          </w:p>
        </w:tc>
      </w:tr>
    </w:tbl>
    <w:p w14:paraId="418D1755" w14:textId="77777777" w:rsidR="00017E8A" w:rsidRDefault="00017E8A" w:rsidP="00017E8A">
      <w:pPr>
        <w:pStyle w:val="Standard"/>
        <w:jc w:val="both"/>
        <w:rPr>
          <w:rFonts w:ascii="Source Sans Pro" w:hAnsi="Source Sans Pro"/>
          <w:b/>
          <w:bCs/>
          <w:sz w:val="20"/>
          <w:szCs w:val="20"/>
        </w:rPr>
      </w:pPr>
    </w:p>
    <w:p w14:paraId="5CC50114" w14:textId="77777777" w:rsidR="00017E8A" w:rsidRDefault="00017E8A" w:rsidP="00017E8A">
      <w:pPr>
        <w:pStyle w:val="Standard"/>
        <w:jc w:val="both"/>
        <w:rPr>
          <w:rFonts w:ascii="Source Sans Pro" w:hAnsi="Source Sans Pro"/>
          <w:b/>
          <w:bCs/>
          <w:sz w:val="20"/>
          <w:szCs w:val="20"/>
        </w:rPr>
      </w:pPr>
    </w:p>
    <w:p w14:paraId="0CC73702" w14:textId="77777777" w:rsidR="00017E8A" w:rsidRDefault="00017E8A" w:rsidP="00017E8A">
      <w:pPr>
        <w:pStyle w:val="Standard"/>
        <w:jc w:val="both"/>
        <w:rPr>
          <w:rFonts w:ascii="Source Sans Pro" w:hAnsi="Source Sans Pro"/>
          <w:b/>
          <w:bCs/>
          <w:sz w:val="20"/>
          <w:szCs w:val="20"/>
        </w:rPr>
      </w:pPr>
    </w:p>
    <w:p w14:paraId="5195F9EE" w14:textId="77777777" w:rsidR="00017E8A" w:rsidRDefault="00017E8A" w:rsidP="00017E8A">
      <w:pPr>
        <w:pStyle w:val="Standard"/>
        <w:jc w:val="both"/>
        <w:rPr>
          <w:rFonts w:ascii="Source Sans Pro" w:hAnsi="Source Sans Pro"/>
          <w:b/>
          <w:bCs/>
          <w:sz w:val="20"/>
          <w:szCs w:val="20"/>
        </w:rPr>
      </w:pPr>
    </w:p>
    <w:p w14:paraId="01A1EDC4" w14:textId="77777777" w:rsidR="00017E8A" w:rsidRDefault="00017E8A" w:rsidP="00017E8A">
      <w:pPr>
        <w:pStyle w:val="Standard"/>
        <w:jc w:val="both"/>
        <w:rPr>
          <w:rFonts w:ascii="Source Sans Pro" w:hAnsi="Source Sans Pro"/>
          <w:b/>
          <w:bCs/>
          <w:sz w:val="20"/>
          <w:szCs w:val="20"/>
        </w:rPr>
      </w:pPr>
    </w:p>
    <w:p w14:paraId="3C2B2490" w14:textId="77777777" w:rsidR="00017E8A" w:rsidRDefault="00017E8A" w:rsidP="00017E8A">
      <w:pPr>
        <w:jc w:val="left"/>
        <w:rPr>
          <w:rFonts w:eastAsia="NSimSun" w:cs="Lucida Sans"/>
          <w:b/>
          <w:bCs/>
          <w:kern w:val="3"/>
          <w:sz w:val="20"/>
          <w:szCs w:val="20"/>
          <w:lang w:eastAsia="zh-CN" w:bidi="hi-IN"/>
        </w:rPr>
      </w:pPr>
      <w:r>
        <w:rPr>
          <w:b/>
          <w:bCs/>
          <w:sz w:val="20"/>
          <w:szCs w:val="20"/>
        </w:rPr>
        <w:br w:type="page"/>
      </w:r>
    </w:p>
    <w:p w14:paraId="5E26702B" w14:textId="77777777" w:rsidR="00017E8A" w:rsidRPr="00596621" w:rsidRDefault="00017E8A" w:rsidP="00017E8A">
      <w:pPr>
        <w:pStyle w:val="Standard"/>
        <w:jc w:val="both"/>
        <w:rPr>
          <w:rFonts w:ascii="Source Sans Pro" w:hAnsi="Source Sans Pro"/>
          <w:b/>
          <w:bCs/>
          <w:sz w:val="20"/>
          <w:szCs w:val="20"/>
        </w:rPr>
      </w:pPr>
      <w:r w:rsidRPr="00596621">
        <w:rPr>
          <w:rFonts w:ascii="Source Sans Pro" w:hAnsi="Source Sans Pro"/>
          <w:b/>
          <w:bCs/>
          <w:sz w:val="20"/>
          <w:szCs w:val="20"/>
        </w:rPr>
        <w:lastRenderedPageBreak/>
        <w:t xml:space="preserve">Consentement de </w:t>
      </w:r>
      <w:r>
        <w:rPr>
          <w:rFonts w:ascii="Source Sans Pro" w:hAnsi="Source Sans Pro"/>
          <w:b/>
          <w:bCs/>
          <w:sz w:val="20"/>
          <w:szCs w:val="20"/>
        </w:rPr>
        <w:t>l’étudiant stagiaire</w:t>
      </w:r>
    </w:p>
    <w:p w14:paraId="03AA0E59" w14:textId="77777777" w:rsidR="00017E8A" w:rsidRDefault="00017E8A" w:rsidP="00017E8A">
      <w:pPr>
        <w:tabs>
          <w:tab w:val="right" w:leader="dot" w:pos="10490"/>
        </w:tabs>
      </w:pPr>
      <w:r>
        <w:t>Je soussigné(e) </w:t>
      </w:r>
      <w:r w:rsidRPr="007930AF">
        <w:tab/>
      </w:r>
    </w:p>
    <w:p w14:paraId="2DF50EF3" w14:textId="77777777" w:rsidR="00017E8A" w:rsidRDefault="00017E8A" w:rsidP="00017E8A">
      <w:pPr>
        <w:tabs>
          <w:tab w:val="right" w:leader="dot" w:pos="10490"/>
        </w:tabs>
      </w:pPr>
      <w:r>
        <w:t xml:space="preserve">en qualité </w:t>
      </w:r>
      <w:r w:rsidRPr="00923F30">
        <w:rPr>
          <w:rFonts w:eastAsia="Source Sans Pro" w:cs="Source Sans Pro"/>
        </w:rPr>
        <w:t>d’étudiant stagiaire encadré(e) par</w:t>
      </w:r>
      <w:r>
        <w:t> </w:t>
      </w:r>
      <w:r w:rsidRPr="007930AF">
        <w:tab/>
      </w:r>
    </w:p>
    <w:p w14:paraId="2D4B56F9" w14:textId="77777777" w:rsidR="00017E8A" w:rsidRPr="00923F30" w:rsidRDefault="00017E8A" w:rsidP="00017E8A">
      <w:pPr>
        <w:rPr>
          <w:sz w:val="10"/>
          <w:szCs w:val="10"/>
        </w:rPr>
      </w:pPr>
    </w:p>
    <w:p w14:paraId="3E544801" w14:textId="77777777" w:rsidR="00017E8A" w:rsidRDefault="00017E8A" w:rsidP="00017E8A">
      <w:r w:rsidRPr="00923F30">
        <w:t xml:space="preserve">Autorise l’enregistrement, sur mon temps de stage pour les finalités du projet décrit ci-dessus :  </w:t>
      </w:r>
    </w:p>
    <w:p w14:paraId="425B1505" w14:textId="77777777" w:rsidR="00017E8A" w:rsidRDefault="00017E8A" w:rsidP="00017E8A">
      <w:r>
        <w:rPr>
          <w:rFonts w:ascii="Segoe UI Symbol" w:hAnsi="Segoe UI Symbol" w:cs="Segoe UI Symbol"/>
        </w:rPr>
        <w:t>☐</w:t>
      </w:r>
      <w:r>
        <w:t xml:space="preserve"> </w:t>
      </w:r>
      <w:r>
        <w:tab/>
        <w:t>de mon image</w:t>
      </w:r>
      <w:r>
        <w:tab/>
      </w:r>
      <w:r>
        <w:tab/>
      </w:r>
      <w:r>
        <w:tab/>
      </w:r>
      <w:r>
        <w:rPr>
          <w:rFonts w:ascii="Segoe UI Symbol" w:hAnsi="Segoe UI Symbol" w:cs="Segoe UI Symbol"/>
        </w:rPr>
        <w:t>☐</w:t>
      </w:r>
      <w:r>
        <w:t xml:space="preserve"> </w:t>
      </w:r>
      <w:r>
        <w:tab/>
        <w:t xml:space="preserve">de ma voix </w:t>
      </w:r>
      <w:r>
        <w:tab/>
      </w:r>
      <w:r>
        <w:tab/>
      </w:r>
    </w:p>
    <w:p w14:paraId="3B4245AC" w14:textId="77777777" w:rsidR="00017E8A" w:rsidRPr="00923F30" w:rsidRDefault="00017E8A" w:rsidP="00017E8A">
      <w:pPr>
        <w:rPr>
          <w:rFonts w:cs="Segoe UI Symbol"/>
          <w:sz w:val="10"/>
          <w:szCs w:val="10"/>
        </w:rPr>
      </w:pPr>
    </w:p>
    <w:p w14:paraId="78779DB0" w14:textId="77777777" w:rsidR="00017E8A" w:rsidRDefault="00017E8A" w:rsidP="00017E8A">
      <w:r>
        <w:rPr>
          <w:rFonts w:ascii="Segoe UI Symbol" w:hAnsi="Segoe UI Symbol" w:cs="Segoe UI Symbol"/>
        </w:rPr>
        <w:t>☐</w:t>
      </w:r>
      <w:r>
        <w:t xml:space="preserve"> </w:t>
      </w:r>
      <w:r>
        <w:tab/>
      </w:r>
      <w:r w:rsidRPr="00923F30">
        <w:rPr>
          <w:rFonts w:eastAsia="Source Sans Pro" w:cs="Source Sans Pro"/>
        </w:rPr>
        <w:t>N’autorise pas l’enregistrement de mon image et de ma voix sur mon temps de travail pour les finalités du projet décrit ci-dessus.</w:t>
      </w:r>
    </w:p>
    <w:p w14:paraId="1FE970B6" w14:textId="77777777" w:rsidR="00017E8A" w:rsidRDefault="00017E8A" w:rsidP="00017E8A">
      <w:pPr>
        <w:spacing w:before="60"/>
      </w:pPr>
    </w:p>
    <w:p w14:paraId="5995AEB0" w14:textId="77777777" w:rsidR="00017E8A" w:rsidRPr="00923F30" w:rsidRDefault="00017E8A" w:rsidP="00017E8A">
      <w:pPr>
        <w:spacing w:after="4" w:line="250" w:lineRule="auto"/>
        <w:ind w:left="-5" w:hanging="10"/>
      </w:pPr>
      <w:r w:rsidRPr="00923F30">
        <w:rPr>
          <w:rFonts w:eastAsia="Source Sans Pro" w:cs="Source Sans Pro"/>
        </w:rPr>
        <w:t xml:space="preserve">Le refus d'être enregistré ou le retrait ultérieur du consentement n'entraîne aucune conséquence sur la scolarité, l'évaluation, la validation du stage ou la relation avec Nantes Université. Une modalité alternative d'analyse de pratique est proposée lorsque l'enregistrement vidéo ne peut pas être utilisé. </w:t>
      </w:r>
    </w:p>
    <w:p w14:paraId="5E5B7518" w14:textId="77777777" w:rsidR="00017E8A" w:rsidRPr="00923F30" w:rsidRDefault="00017E8A" w:rsidP="00017E8A">
      <w:r w:rsidRPr="00923F30">
        <w:rPr>
          <w:rFonts w:eastAsia="Source Sans Pro" w:cs="Source Sans Pro"/>
        </w:rPr>
        <w:t xml:space="preserve"> </w:t>
      </w:r>
    </w:p>
    <w:p w14:paraId="75A80DC8" w14:textId="77777777" w:rsidR="00017E8A" w:rsidRPr="00923F30" w:rsidRDefault="00017E8A" w:rsidP="00017E8A">
      <w:pPr>
        <w:spacing w:after="4" w:line="250" w:lineRule="auto"/>
        <w:ind w:left="-5" w:hanging="10"/>
      </w:pPr>
      <w:r w:rsidRPr="00923F30">
        <w:rPr>
          <w:rFonts w:eastAsia="Source Sans Pro" w:cs="Source Sans Pro"/>
        </w:rPr>
        <w:t xml:space="preserve">Fait à …………………………………………………. Le ……………………………………………. </w:t>
      </w:r>
    </w:p>
    <w:p w14:paraId="4B25995B" w14:textId="77777777" w:rsidR="00017E8A" w:rsidRPr="00923F30" w:rsidRDefault="00017E8A" w:rsidP="00017E8A">
      <w:pPr>
        <w:spacing w:after="4" w:line="250" w:lineRule="auto"/>
        <w:ind w:left="-5" w:hanging="10"/>
      </w:pPr>
      <w:r w:rsidRPr="00923F30">
        <w:rPr>
          <w:rFonts w:eastAsia="Source Sans Pro" w:cs="Source Sans Pro"/>
        </w:rPr>
        <w:t xml:space="preserve">Signature(s) :  </w:t>
      </w:r>
    </w:p>
    <w:p w14:paraId="7C7920E1" w14:textId="77777777" w:rsidR="00017E8A" w:rsidRDefault="00017E8A" w:rsidP="00017E8A">
      <w:pPr>
        <w:spacing w:before="60"/>
      </w:pPr>
    </w:p>
    <w:p w14:paraId="4DEF5C5C" w14:textId="77777777" w:rsidR="00017E8A" w:rsidRDefault="00017E8A" w:rsidP="00017E8A">
      <w:pPr>
        <w:spacing w:before="60"/>
      </w:pPr>
    </w:p>
    <w:p w14:paraId="72B72297" w14:textId="77777777" w:rsidR="00017E8A" w:rsidRPr="00524CDD" w:rsidRDefault="00017E8A" w:rsidP="00017E8A">
      <w:pPr>
        <w:pStyle w:val="Standard"/>
        <w:jc w:val="both"/>
        <w:rPr>
          <w:rFonts w:ascii="Source Sans Pro" w:hAnsi="Source Sans Pro"/>
          <w:b/>
          <w:bCs/>
          <w:sz w:val="20"/>
          <w:szCs w:val="20"/>
        </w:rPr>
      </w:pPr>
      <w:r w:rsidRPr="00524CDD">
        <w:rPr>
          <w:rFonts w:ascii="Source Sans Pro" w:hAnsi="Source Sans Pro"/>
          <w:b/>
          <w:bCs/>
          <w:sz w:val="20"/>
          <w:szCs w:val="20"/>
        </w:rPr>
        <w:t>Informations sur les données personnelles et exercice de vos droits</w:t>
      </w:r>
    </w:p>
    <w:p w14:paraId="76B6EDA5" w14:textId="77777777" w:rsidR="00017E8A" w:rsidRDefault="00017E8A" w:rsidP="00017E8A">
      <w:pPr>
        <w:spacing w:after="4" w:line="250" w:lineRule="auto"/>
        <w:ind w:left="-5" w:hanging="10"/>
        <w:rPr>
          <w:rFonts w:eastAsia="Source Sans Pro" w:cs="Source Sans Pro"/>
        </w:rPr>
      </w:pPr>
      <w:r w:rsidRPr="00923F30">
        <w:rPr>
          <w:rFonts w:eastAsia="Source Sans Pro" w:cs="Source Sans Pro"/>
        </w:rPr>
        <w:t xml:space="preserve">L’Université de Nantes, pour le compte de l’Inspé souhaite récolter l’autorisation de l’étudiant stagiaire dans le cadre de ce projet audio-visuel. Ce traitement, dont l’UN est responsable, requiert votre consentement. </w:t>
      </w:r>
    </w:p>
    <w:p w14:paraId="62C7B745" w14:textId="77777777" w:rsidR="00017E8A" w:rsidRDefault="00017E8A" w:rsidP="00017E8A">
      <w:pPr>
        <w:spacing w:after="4" w:line="250" w:lineRule="auto"/>
        <w:ind w:left="-5" w:hanging="10"/>
        <w:rPr>
          <w:rFonts w:eastAsia="Source Sans Pro" w:cs="Source Sans Pro"/>
        </w:rPr>
      </w:pPr>
      <w:r w:rsidRPr="00923F30">
        <w:rPr>
          <w:rFonts w:eastAsia="Source Sans Pro" w:cs="Source Sans Pro"/>
        </w:rPr>
        <w:t xml:space="preserve">Les données mises en ligne sont stockées ………………………………………………………………………. et auront uniquement pour finalité la réalisation du projet décrit ci-dessus. </w:t>
      </w:r>
    </w:p>
    <w:p w14:paraId="22CEB44D" w14:textId="77777777" w:rsidR="00017E8A" w:rsidRPr="00524CDD" w:rsidRDefault="00017E8A" w:rsidP="00017E8A">
      <w:pPr>
        <w:pStyle w:val="Style"/>
        <w:jc w:val="both"/>
        <w:textAlignment w:val="baseline"/>
        <w:rPr>
          <w:rFonts w:ascii="Source Sans Pro" w:hAnsi="Source Sans Pro" w:cs="Calibri"/>
          <w:sz w:val="18"/>
          <w:szCs w:val="18"/>
          <w:lang w:val="fr-FR"/>
        </w:rPr>
      </w:pPr>
      <w:r w:rsidRPr="00524CDD">
        <w:rPr>
          <w:rFonts w:ascii="Source Sans Pro" w:hAnsi="Source Sans Pro" w:cs="Calibri"/>
          <w:sz w:val="18"/>
          <w:szCs w:val="18"/>
          <w:lang w:val="fr-FR"/>
        </w:rPr>
        <w:t>Ces données collectées seront communiquées aux seuls destinataires</w:t>
      </w:r>
      <w:r>
        <w:rPr>
          <w:rFonts w:ascii="Source Sans Pro" w:hAnsi="Source Sans Pro" w:cs="Calibri"/>
          <w:sz w:val="18"/>
          <w:szCs w:val="18"/>
          <w:lang w:val="fr-FR"/>
        </w:rPr>
        <w:t xml:space="preserve"> </w:t>
      </w:r>
      <w:r w:rsidRPr="00524CDD">
        <w:rPr>
          <w:rFonts w:ascii="Source Sans Pro" w:hAnsi="Source Sans Pro" w:cs="Calibri"/>
          <w:sz w:val="18"/>
          <w:szCs w:val="18"/>
          <w:lang w:val="fr-FR"/>
        </w:rPr>
        <w:t>suivants : …</w:t>
      </w:r>
      <w:r>
        <w:rPr>
          <w:rFonts w:ascii="Source Sans Pro" w:hAnsi="Source Sans Pro" w:cs="Calibri"/>
          <w:sz w:val="18"/>
          <w:szCs w:val="18"/>
          <w:lang w:val="fr-FR"/>
        </w:rPr>
        <w:t>............</w:t>
      </w:r>
      <w:r w:rsidRPr="00524CDD">
        <w:rPr>
          <w:rFonts w:ascii="Source Sans Pro" w:hAnsi="Source Sans Pro" w:cs="Calibri"/>
          <w:sz w:val="18"/>
          <w:szCs w:val="18"/>
          <w:lang w:val="fr-FR"/>
        </w:rPr>
        <w:t>..........................................................................…</w:t>
      </w:r>
    </w:p>
    <w:p w14:paraId="6EE7A677" w14:textId="77777777" w:rsidR="00017E8A" w:rsidRPr="00923F30" w:rsidRDefault="00017E8A" w:rsidP="00017E8A">
      <w:pPr>
        <w:spacing w:line="239" w:lineRule="auto"/>
        <w:ind w:right="4"/>
      </w:pPr>
      <w:r w:rsidRPr="00923F30">
        <w:rPr>
          <w:rFonts w:eastAsia="Source Sans Pro" w:cs="Source Sans Pro"/>
        </w:rPr>
        <w:t xml:space="preserve">Au regard de la loi Informatique et Libertés et du RGPD vous pouvez accéder aux données vous concernant, les rectifier, demander leur effacement ou exercer votre droit à la limitation du traitement de vos données. Pour exercer ces droits ou pour toute information concernant le traitement de ces données, vous pouvez contacter l’Inspé à l’adresse mail </w:t>
      </w:r>
      <w:r w:rsidRPr="00923F30">
        <w:rPr>
          <w:rFonts w:eastAsia="Source Sans Pro" w:cs="Source Sans Pro"/>
          <w:color w:val="0000FF"/>
          <w:u w:val="single" w:color="0000FF"/>
        </w:rPr>
        <w:t>inspergpd@univ-nantes.fr</w:t>
      </w:r>
      <w:r w:rsidRPr="00923F30">
        <w:rPr>
          <w:rFonts w:eastAsia="Source Sans Pro" w:cs="Source Sans Pro"/>
        </w:rPr>
        <w:t xml:space="preserve"> ou le délégué à la protection des données de l’établissement de Nantes Université à l’adresse mail </w:t>
      </w:r>
      <w:r w:rsidRPr="00923F30">
        <w:rPr>
          <w:rFonts w:eastAsia="Source Sans Pro" w:cs="Source Sans Pro"/>
          <w:color w:val="0000FF"/>
          <w:u w:val="single" w:color="0000FF"/>
        </w:rPr>
        <w:t>dpo@univ-nantes.fr</w:t>
      </w:r>
      <w:r w:rsidRPr="00923F30">
        <w:rPr>
          <w:rFonts w:eastAsia="Source Sans Pro" w:cs="Source Sans Pro"/>
        </w:rPr>
        <w:t>.</w:t>
      </w:r>
      <w:r w:rsidRPr="00923F30">
        <w:rPr>
          <w:rFonts w:eastAsia="Source Sans Pro" w:cs="Source Sans Pro"/>
          <w:color w:val="0000FF"/>
        </w:rPr>
        <w:t xml:space="preserve"> </w:t>
      </w:r>
    </w:p>
    <w:p w14:paraId="47EA21C9" w14:textId="77777777" w:rsidR="00017E8A" w:rsidRPr="00923F30" w:rsidRDefault="00017E8A" w:rsidP="00017E8A">
      <w:pPr>
        <w:spacing w:before="60"/>
        <w:ind w:left="-6" w:hanging="11"/>
      </w:pPr>
      <w:r w:rsidRPr="00923F30">
        <w:rPr>
          <w:rFonts w:eastAsia="Source Sans Pro" w:cs="Source Sans Pro"/>
        </w:rPr>
        <w:t xml:space="preserve">Si vous estimez, après nous avoir contactés, que vos droits « Informatique et Libertés » ne sont pas respectés, vous pouvez adresser une réclamation à la CNIL </w:t>
      </w:r>
      <w:hyperlink r:id="rId14">
        <w:r w:rsidRPr="00923F30">
          <w:rPr>
            <w:rFonts w:eastAsia="Source Sans Pro" w:cs="Source Sans Pro"/>
          </w:rPr>
          <w:t xml:space="preserve">: </w:t>
        </w:r>
      </w:hyperlink>
      <w:hyperlink r:id="rId15">
        <w:r w:rsidRPr="00923F30">
          <w:rPr>
            <w:rFonts w:eastAsia="Source Sans Pro" w:cs="Source Sans Pro"/>
            <w:color w:val="0000FF"/>
            <w:u w:val="single" w:color="0000FF"/>
          </w:rPr>
          <w:t>https://www.cnil.fr/fr/adresser</w:t>
        </w:r>
      </w:hyperlink>
      <w:hyperlink r:id="rId16">
        <w:r w:rsidRPr="00923F30">
          <w:rPr>
            <w:rFonts w:eastAsia="Source Sans Pro" w:cs="Source Sans Pro"/>
            <w:color w:val="0000FF"/>
            <w:u w:val="single" w:color="0000FF"/>
          </w:rPr>
          <w:t>-</w:t>
        </w:r>
      </w:hyperlink>
      <w:hyperlink r:id="rId17">
        <w:r w:rsidRPr="00923F30">
          <w:rPr>
            <w:rFonts w:eastAsia="Source Sans Pro" w:cs="Source Sans Pro"/>
            <w:color w:val="0000FF"/>
            <w:u w:val="single" w:color="0000FF"/>
          </w:rPr>
          <w:t>une</w:t>
        </w:r>
      </w:hyperlink>
      <w:hyperlink r:id="rId18">
        <w:r w:rsidRPr="00923F30">
          <w:rPr>
            <w:rFonts w:eastAsia="Source Sans Pro" w:cs="Source Sans Pro"/>
            <w:color w:val="0000FF"/>
            <w:u w:val="single" w:color="0000FF"/>
          </w:rPr>
          <w:t>-</w:t>
        </w:r>
      </w:hyperlink>
      <w:hyperlink r:id="rId19">
        <w:r w:rsidRPr="00923F30">
          <w:rPr>
            <w:rFonts w:eastAsia="Source Sans Pro" w:cs="Source Sans Pro"/>
            <w:color w:val="0000FF"/>
            <w:u w:val="single" w:color="0000FF"/>
          </w:rPr>
          <w:t>plainte</w:t>
        </w:r>
      </w:hyperlink>
      <w:hyperlink r:id="rId20">
        <w:r w:rsidRPr="00923F30">
          <w:rPr>
            <w:rFonts w:eastAsia="Source Sans Pro" w:cs="Source Sans Pro"/>
          </w:rPr>
          <w:t>.</w:t>
        </w:r>
      </w:hyperlink>
      <w:r w:rsidRPr="00923F30">
        <w:rPr>
          <w:rFonts w:eastAsia="Source Sans Pro" w:cs="Source Sans Pro"/>
        </w:rPr>
        <w:t xml:space="preserve"> </w:t>
      </w:r>
    </w:p>
    <w:p w14:paraId="7C1EEDEA" w14:textId="77777777" w:rsidR="00017E8A" w:rsidRDefault="00017E8A" w:rsidP="00017E8A"/>
    <w:p w14:paraId="499A184D" w14:textId="77777777" w:rsidR="00017E8A" w:rsidRDefault="00017E8A" w:rsidP="00017E8A"/>
    <w:p w14:paraId="57870AC6" w14:textId="77777777" w:rsidR="00420EE4" w:rsidRDefault="00420EE4" w:rsidP="00017E8A">
      <w:pPr>
        <w:pStyle w:val="Standard"/>
        <w:jc w:val="center"/>
      </w:pPr>
    </w:p>
    <w:sectPr w:rsidR="00420EE4" w:rsidSect="009E484F">
      <w:pgSz w:w="11906" w:h="16838"/>
      <w:pgMar w:top="851" w:right="794" w:bottom="1985" w:left="794"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647348" w14:textId="77777777" w:rsidR="004A47FA" w:rsidRDefault="004A47FA">
      <w:r>
        <w:separator/>
      </w:r>
    </w:p>
  </w:endnote>
  <w:endnote w:type="continuationSeparator" w:id="0">
    <w:p w14:paraId="65B1517A" w14:textId="77777777" w:rsidR="004A47FA" w:rsidRDefault="004A4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ource Sans Pro">
    <w:altName w:val="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ource Sans Pro SemiBold">
    <w:panose1 w:val="020B06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Titres CS)">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DIN Light">
    <w:altName w:val="Calibri"/>
    <w:panose1 w:val="020B0604020202020204"/>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ource Sans Pro Light">
    <w:panose1 w:val="020B0403030403020204"/>
    <w:charset w:val="00"/>
    <w:family w:val="swiss"/>
    <w:pitch w:val="variable"/>
    <w:sig w:usb0="600002F7" w:usb1="02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Liberation Mono">
    <w:panose1 w:val="020B0604020202020204"/>
    <w:charset w:val="00"/>
    <w:family w:val="modern"/>
    <w:pitch w:val="fixed"/>
    <w:sig w:usb0="E0000AFF" w:usb1="400078FF" w:usb2="00000001" w:usb3="00000000" w:csb0="000001B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D4BAE" w14:textId="77777777" w:rsidR="00BB126C" w:rsidRDefault="00BB126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9AF34C" w14:textId="77777777" w:rsidR="00420EE4" w:rsidRDefault="00000000">
    <w:pPr>
      <w:spacing w:line="141" w:lineRule="atLeast"/>
      <w:rPr>
        <w:rFonts w:eastAsiaTheme="minorHAnsi" w:cs="Helvetica"/>
        <w:color w:val="000000"/>
        <w:sz w:val="14"/>
        <w:szCs w:val="14"/>
        <w:lang w:eastAsia="ja-JP"/>
      </w:rPr>
    </w:pPr>
    <w:r>
      <w:rPr>
        <w:noProof/>
      </w:rPr>
      <mc:AlternateContent>
        <mc:Choice Requires="wpg">
          <w:drawing>
            <wp:anchor distT="0" distB="0" distL="114300" distR="114300" simplePos="0" relativeHeight="251667456" behindDoc="1" locked="0" layoutInCell="1" allowOverlap="1" wp14:anchorId="7F6BC629" wp14:editId="649E20CF">
              <wp:simplePos x="0" y="0"/>
              <wp:positionH relativeFrom="page">
                <wp:posOffset>504190</wp:posOffset>
              </wp:positionH>
              <wp:positionV relativeFrom="page">
                <wp:posOffset>9757410</wp:posOffset>
              </wp:positionV>
              <wp:extent cx="6552000" cy="0"/>
              <wp:effectExtent l="0" t="0" r="13970" b="12700"/>
              <wp:wrapNone/>
              <wp:docPr id="4" name="Line 3"/>
              <wp:cNvGraphicFramePr/>
              <a:graphic xmlns:a="http://schemas.openxmlformats.org/drawingml/2006/main">
                <a:graphicData uri="http://schemas.microsoft.com/office/word/2010/wordprocessingShape">
                  <wps:wsp>
                    <wps:cNvCnPr/>
                    <wps:spPr bwMode="auto">
                      <a:xfrm>
                        <a:off x="0" y="0"/>
                        <a:ext cx="6552000" cy="0"/>
                      </a:xfrm>
                      <a:prstGeom prst="line">
                        <a:avLst/>
                      </a:prstGeom>
                      <a:noFill/>
                      <a:ln w="9525">
                        <a:solidFill>
                          <a:srgbClr val="231F2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hape 3" o:spid="_x0000_s3" style="position:absolute;left:0;text-align:left;z-index:-251667456;mso-wrap-distance-left:9.00pt;mso-wrap-distance-top:0.00pt;mso-wrap-distance-right:9.00pt;mso-wrap-distance-bottom:0.00pt;visibility:visible;" from="39.7pt,768.3pt" to="555.6pt,768.3pt" filled="f" strokecolor="#231F20" strokeweight="0.75pt">
              <v:stroke dashstyle="solid"/>
            </v:line>
          </w:pict>
        </mc:Fallback>
      </mc:AlternateContent>
    </w:r>
    <w:r>
      <w:rPr>
        <w:color w:val="231F20"/>
        <w:spacing w:val="-1"/>
        <w:sz w:val="14"/>
      </w:rPr>
      <w:t>Inspé Académie de Nantes</w:t>
    </w:r>
  </w:p>
  <w:p w14:paraId="61748E6A" w14:textId="77777777" w:rsidR="00420EE4" w:rsidRDefault="00000000">
    <w:pPr>
      <w:spacing w:before="27" w:line="228" w:lineRule="auto"/>
      <w:ind w:left="23" w:right="357"/>
      <w:rPr>
        <w:color w:val="231F20"/>
        <w:sz w:val="14"/>
      </w:rPr>
    </w:pPr>
    <w:r>
      <w:rPr>
        <w:color w:val="231F20"/>
        <w:sz w:val="14"/>
      </w:rPr>
      <w:t>23 Rue du Recteur-Schmitt - BP 92235</w:t>
    </w:r>
  </w:p>
  <w:p w14:paraId="4F885040" w14:textId="77777777" w:rsidR="00420EE4" w:rsidRDefault="00000000">
    <w:pPr>
      <w:spacing w:before="27" w:line="228" w:lineRule="auto"/>
      <w:ind w:left="23" w:right="357"/>
      <w:rPr>
        <w:sz w:val="14"/>
      </w:rPr>
    </w:pPr>
    <w:r>
      <w:rPr>
        <w:color w:val="231F20"/>
        <w:sz w:val="14"/>
      </w:rPr>
      <w:t>44322 Nantes Cedex 3</w:t>
    </w:r>
  </w:p>
  <w:p w14:paraId="3B7B75A0" w14:textId="77777777" w:rsidR="00420EE4" w:rsidRDefault="00420EE4">
    <w:pPr>
      <w:spacing w:line="228" w:lineRule="auto"/>
      <w:ind w:left="23" w:right="357"/>
      <w:rPr>
        <w:rFonts w:eastAsiaTheme="minorHAnsi" w:cs="Helvetica"/>
        <w:color w:val="000000"/>
        <w:sz w:val="14"/>
        <w:szCs w:val="14"/>
        <w:lang w:eastAsia="ja-JP"/>
      </w:rPr>
    </w:pPr>
    <w:hyperlink r:id="rId1" w:tooltip="http://www.univ-nantes.fr/" w:history="1">
      <w:r>
        <w:rPr>
          <w:rFonts w:eastAsiaTheme="minorHAnsi" w:cs="Helvetica"/>
          <w:color w:val="000000"/>
          <w:sz w:val="14"/>
          <w:szCs w:val="14"/>
          <w:lang w:eastAsia="ja-JP"/>
        </w:rPr>
        <w:t>inspe.univ-nantes.fr</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3AEE11" w14:textId="77777777" w:rsidR="00BB126C" w:rsidRDefault="00BB126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C224AC" w14:textId="77777777" w:rsidR="004A47FA" w:rsidRDefault="004A47FA">
      <w:r>
        <w:separator/>
      </w:r>
    </w:p>
  </w:footnote>
  <w:footnote w:type="continuationSeparator" w:id="0">
    <w:p w14:paraId="2B5D90F7" w14:textId="77777777" w:rsidR="004A47FA" w:rsidRDefault="004A47FA">
      <w:r>
        <w:continuationSeparator/>
      </w:r>
    </w:p>
  </w:footnote>
  <w:footnote w:id="1">
    <w:p w14:paraId="215D8017" w14:textId="77777777" w:rsidR="00420EE4" w:rsidRDefault="00000000">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Les</w:t>
      </w:r>
      <w:r>
        <w:rPr>
          <w:rFonts w:ascii="Source Sans Pro Light" w:hAnsi="Source Sans Pro Light"/>
          <w:spacing w:val="-6"/>
          <w:sz w:val="14"/>
          <w:szCs w:val="14"/>
        </w:rPr>
        <w:t xml:space="preserve"> </w:t>
      </w:r>
      <w:r>
        <w:rPr>
          <w:rFonts w:ascii="Source Sans Pro Light" w:hAnsi="Source Sans Pro Light"/>
          <w:sz w:val="14"/>
          <w:szCs w:val="14"/>
        </w:rPr>
        <w:t>coordonnées</w:t>
      </w:r>
      <w:r>
        <w:rPr>
          <w:rFonts w:ascii="Source Sans Pro Light" w:hAnsi="Source Sans Pro Light"/>
          <w:spacing w:val="-5"/>
          <w:sz w:val="14"/>
          <w:szCs w:val="14"/>
        </w:rPr>
        <w:t xml:space="preserve"> </w:t>
      </w:r>
      <w:r>
        <w:rPr>
          <w:rFonts w:ascii="Source Sans Pro Light" w:hAnsi="Source Sans Pro Light"/>
          <w:sz w:val="14"/>
          <w:szCs w:val="14"/>
        </w:rPr>
        <w:t>des</w:t>
      </w:r>
      <w:r>
        <w:rPr>
          <w:rFonts w:ascii="Source Sans Pro Light" w:hAnsi="Source Sans Pro Light"/>
          <w:spacing w:val="-6"/>
          <w:sz w:val="14"/>
          <w:szCs w:val="14"/>
        </w:rPr>
        <w:t xml:space="preserve"> </w:t>
      </w:r>
      <w:r>
        <w:rPr>
          <w:rFonts w:ascii="Source Sans Pro Light" w:hAnsi="Source Sans Pro Light"/>
          <w:sz w:val="14"/>
          <w:szCs w:val="14"/>
        </w:rPr>
        <w:t>responsables</w:t>
      </w:r>
      <w:r>
        <w:rPr>
          <w:rFonts w:ascii="Source Sans Pro Light" w:hAnsi="Source Sans Pro Light"/>
          <w:spacing w:val="-6"/>
          <w:sz w:val="14"/>
          <w:szCs w:val="14"/>
        </w:rPr>
        <w:t xml:space="preserve"> </w:t>
      </w:r>
      <w:r>
        <w:rPr>
          <w:rFonts w:ascii="Source Sans Pro Light" w:hAnsi="Source Sans Pro Light"/>
          <w:sz w:val="14"/>
          <w:szCs w:val="14"/>
        </w:rPr>
        <w:t>de</w:t>
      </w:r>
      <w:r>
        <w:rPr>
          <w:rFonts w:ascii="Source Sans Pro Light" w:hAnsi="Source Sans Pro Light"/>
          <w:spacing w:val="-4"/>
          <w:sz w:val="14"/>
          <w:szCs w:val="14"/>
        </w:rPr>
        <w:t xml:space="preserve"> </w:t>
      </w:r>
      <w:r>
        <w:rPr>
          <w:rFonts w:ascii="Source Sans Pro Light" w:hAnsi="Source Sans Pro Light"/>
          <w:sz w:val="14"/>
          <w:szCs w:val="14"/>
        </w:rPr>
        <w:t>la</w:t>
      </w:r>
      <w:r>
        <w:rPr>
          <w:rFonts w:ascii="Source Sans Pro Light" w:hAnsi="Source Sans Pro Light"/>
          <w:spacing w:val="-5"/>
          <w:sz w:val="14"/>
          <w:szCs w:val="14"/>
        </w:rPr>
        <w:t xml:space="preserve"> </w:t>
      </w:r>
      <w:r>
        <w:rPr>
          <w:rFonts w:ascii="Source Sans Pro Light" w:hAnsi="Source Sans Pro Light"/>
          <w:sz w:val="14"/>
          <w:szCs w:val="14"/>
        </w:rPr>
        <w:t>formation</w:t>
      </w:r>
      <w:r>
        <w:rPr>
          <w:rFonts w:ascii="Source Sans Pro Light" w:hAnsi="Source Sans Pro Light"/>
          <w:spacing w:val="-6"/>
          <w:sz w:val="14"/>
          <w:szCs w:val="14"/>
        </w:rPr>
        <w:t xml:space="preserve"> </w:t>
      </w:r>
      <w:r>
        <w:rPr>
          <w:rFonts w:ascii="Source Sans Pro Light" w:hAnsi="Source Sans Pro Light"/>
          <w:sz w:val="14"/>
          <w:szCs w:val="14"/>
        </w:rPr>
        <w:t>et</w:t>
      </w:r>
      <w:r>
        <w:rPr>
          <w:rFonts w:ascii="Source Sans Pro Light" w:hAnsi="Source Sans Pro Light"/>
          <w:spacing w:val="-4"/>
          <w:sz w:val="14"/>
          <w:szCs w:val="14"/>
        </w:rPr>
        <w:t xml:space="preserve"> </w:t>
      </w:r>
      <w:r>
        <w:rPr>
          <w:rFonts w:ascii="Source Sans Pro Light" w:hAnsi="Source Sans Pro Light"/>
          <w:sz w:val="14"/>
          <w:szCs w:val="14"/>
        </w:rPr>
        <w:t>des</w:t>
      </w:r>
      <w:r>
        <w:rPr>
          <w:rFonts w:ascii="Source Sans Pro Light" w:hAnsi="Source Sans Pro Light"/>
          <w:spacing w:val="-6"/>
          <w:sz w:val="14"/>
          <w:szCs w:val="14"/>
        </w:rPr>
        <w:t xml:space="preserve"> </w:t>
      </w:r>
      <w:r>
        <w:rPr>
          <w:rFonts w:ascii="Source Sans Pro Light" w:hAnsi="Source Sans Pro Light"/>
          <w:sz w:val="14"/>
          <w:szCs w:val="14"/>
        </w:rPr>
        <w:t>secrétariats</w:t>
      </w:r>
      <w:r>
        <w:rPr>
          <w:rFonts w:ascii="Source Sans Pro Light" w:hAnsi="Source Sans Pro Light"/>
          <w:spacing w:val="-6"/>
          <w:sz w:val="14"/>
          <w:szCs w:val="14"/>
        </w:rPr>
        <w:t xml:space="preserve"> </w:t>
      </w:r>
      <w:r>
        <w:rPr>
          <w:rFonts w:ascii="Source Sans Pro Light" w:hAnsi="Source Sans Pro Light"/>
          <w:sz w:val="14"/>
          <w:szCs w:val="14"/>
        </w:rPr>
        <w:t>pédagogiques</w:t>
      </w:r>
      <w:r>
        <w:rPr>
          <w:rFonts w:ascii="Source Sans Pro Light" w:hAnsi="Source Sans Pro Light"/>
          <w:spacing w:val="-3"/>
          <w:sz w:val="14"/>
          <w:szCs w:val="14"/>
        </w:rPr>
        <w:t xml:space="preserve"> </w:t>
      </w:r>
      <w:r>
        <w:rPr>
          <w:rFonts w:ascii="Source Sans Pro Light" w:hAnsi="Source Sans Pro Light"/>
          <w:sz w:val="14"/>
          <w:szCs w:val="14"/>
        </w:rPr>
        <w:t>sont</w:t>
      </w:r>
      <w:r>
        <w:rPr>
          <w:rFonts w:ascii="Source Sans Pro Light" w:hAnsi="Source Sans Pro Light"/>
          <w:spacing w:val="-5"/>
          <w:sz w:val="14"/>
          <w:szCs w:val="14"/>
        </w:rPr>
        <w:t xml:space="preserve"> </w:t>
      </w:r>
      <w:r>
        <w:rPr>
          <w:rFonts w:ascii="Source Sans Pro Light" w:hAnsi="Source Sans Pro Light"/>
          <w:sz w:val="14"/>
          <w:szCs w:val="14"/>
        </w:rPr>
        <w:t>proposées</w:t>
      </w:r>
      <w:r>
        <w:rPr>
          <w:rFonts w:ascii="Source Sans Pro Light" w:hAnsi="Source Sans Pro Light"/>
          <w:spacing w:val="-6"/>
          <w:sz w:val="14"/>
          <w:szCs w:val="14"/>
        </w:rPr>
        <w:t xml:space="preserve"> </w:t>
      </w:r>
      <w:r>
        <w:rPr>
          <w:rFonts w:ascii="Source Sans Pro Light" w:hAnsi="Source Sans Pro Light"/>
          <w:sz w:val="14"/>
          <w:szCs w:val="14"/>
        </w:rPr>
        <w:t>en</w:t>
      </w:r>
      <w:r>
        <w:rPr>
          <w:rFonts w:ascii="Source Sans Pro Light" w:hAnsi="Source Sans Pro Light"/>
          <w:spacing w:val="-6"/>
          <w:sz w:val="14"/>
          <w:szCs w:val="14"/>
        </w:rPr>
        <w:t xml:space="preserve"> </w:t>
      </w:r>
      <w:r>
        <w:rPr>
          <w:rFonts w:ascii="Source Sans Pro Light" w:hAnsi="Source Sans Pro Light"/>
          <w:sz w:val="14"/>
          <w:szCs w:val="14"/>
        </w:rPr>
        <w:t>annexe</w:t>
      </w:r>
      <w:r>
        <w:rPr>
          <w:rFonts w:ascii="Source Sans Pro Light" w:hAnsi="Source Sans Pro Light"/>
          <w:spacing w:val="-4"/>
          <w:sz w:val="14"/>
          <w:szCs w:val="14"/>
        </w:rPr>
        <w:t xml:space="preserve"> </w:t>
      </w:r>
      <w:r>
        <w:rPr>
          <w:rFonts w:ascii="Source Sans Pro Light" w:hAnsi="Source Sans Pro Light"/>
          <w:spacing w:val="-10"/>
          <w:sz w:val="14"/>
          <w:szCs w:val="14"/>
        </w:rPr>
        <w:t>1</w:t>
      </w:r>
    </w:p>
  </w:footnote>
  <w:footnote w:id="2">
    <w:p w14:paraId="1B07B27F" w14:textId="3642CBEC" w:rsidR="00420EE4" w:rsidRDefault="00000000">
      <w:pPr>
        <w:pStyle w:val="Notedebasdepage"/>
        <w:rPr>
          <w:rStyle w:val="Appelnotedebasdep"/>
          <w:rFonts w:ascii="Source Sans Pro Light" w:hAnsi="Source Sans Pro Light"/>
          <w:sz w:val="14"/>
          <w:szCs w:val="14"/>
          <w:vertAlign w:val="baseline"/>
        </w:rPr>
      </w:pPr>
      <w:r>
        <w:rPr>
          <w:rStyle w:val="Appelnotedebasdep"/>
          <w:rFonts w:ascii="Source Sans Pro Light" w:hAnsi="Source Sans Pro Light"/>
          <w:sz w:val="14"/>
          <w:szCs w:val="14"/>
        </w:rPr>
        <w:footnoteRef/>
      </w:r>
      <w:r>
        <w:rPr>
          <w:rStyle w:val="Appelnotedebasdep"/>
          <w:rFonts w:ascii="Source Sans Pro Light" w:hAnsi="Source Sans Pro Light"/>
          <w:sz w:val="14"/>
          <w:szCs w:val="14"/>
        </w:rPr>
        <w:t xml:space="preserve"> </w:t>
      </w:r>
      <w:r>
        <w:rPr>
          <w:rStyle w:val="Appelnotedebasdep"/>
          <w:rFonts w:ascii="Source Sans Pro Light" w:hAnsi="Source Sans Pro Light"/>
          <w:sz w:val="14"/>
          <w:szCs w:val="14"/>
          <w:vertAlign w:val="baseline"/>
        </w:rPr>
        <w:t xml:space="preserve">L’annexe 2 présente les différentes Unité d’Enseignement (U.E.) </w:t>
      </w:r>
      <w:r w:rsidR="00AA1447">
        <w:rPr>
          <w:rStyle w:val="Appelnotedebasdep"/>
          <w:rFonts w:ascii="Source Sans Pro Light" w:hAnsi="Source Sans Pro Light"/>
          <w:sz w:val="14"/>
          <w:szCs w:val="14"/>
          <w:vertAlign w:val="baseline"/>
        </w:rPr>
        <w:t>M</w:t>
      </w:r>
      <w:r w:rsidR="00AA1447">
        <w:rPr>
          <w:rFonts w:ascii="Source Sans Pro Light" w:hAnsi="Source Sans Pro Light"/>
          <w:sz w:val="14"/>
          <w:szCs w:val="14"/>
        </w:rPr>
        <w:t>12E</w:t>
      </w:r>
      <w:r>
        <w:rPr>
          <w:rStyle w:val="Appelnotedebasdep"/>
          <w:rFonts w:ascii="Source Sans Pro Light" w:hAnsi="Source Sans Pro Light"/>
          <w:sz w:val="14"/>
          <w:szCs w:val="14"/>
          <w:vertAlign w:val="baseline"/>
        </w:rPr>
        <w:t xml:space="preserve"> et des exemples de prise en compte des stages</w:t>
      </w:r>
    </w:p>
  </w:footnote>
  <w:footnote w:id="3">
    <w:p w14:paraId="10F13B3C" w14:textId="77777777" w:rsidR="007A3F74" w:rsidRDefault="007A3F74" w:rsidP="007A3F74">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Voir</w:t>
      </w:r>
      <w:r>
        <w:rPr>
          <w:rFonts w:ascii="Source Sans Pro Light" w:hAnsi="Source Sans Pro Light"/>
          <w:spacing w:val="-6"/>
          <w:sz w:val="14"/>
          <w:szCs w:val="14"/>
        </w:rPr>
        <w:t xml:space="preserve"> </w:t>
      </w:r>
      <w:r>
        <w:rPr>
          <w:rFonts w:ascii="Source Sans Pro Light" w:hAnsi="Source Sans Pro Light"/>
          <w:sz w:val="14"/>
          <w:szCs w:val="14"/>
        </w:rPr>
        <w:t>modèles</w:t>
      </w:r>
      <w:r>
        <w:rPr>
          <w:rFonts w:ascii="Source Sans Pro Light" w:hAnsi="Source Sans Pro Light"/>
          <w:spacing w:val="-7"/>
          <w:sz w:val="14"/>
          <w:szCs w:val="14"/>
        </w:rPr>
        <w:t xml:space="preserve"> </w:t>
      </w:r>
      <w:r>
        <w:rPr>
          <w:rFonts w:ascii="Source Sans Pro Light" w:hAnsi="Source Sans Pro Light"/>
          <w:sz w:val="14"/>
          <w:szCs w:val="14"/>
        </w:rPr>
        <w:t>d’autorisations</w:t>
      </w:r>
      <w:r>
        <w:rPr>
          <w:rFonts w:ascii="Source Sans Pro Light" w:hAnsi="Source Sans Pro Light"/>
          <w:spacing w:val="-4"/>
          <w:sz w:val="14"/>
          <w:szCs w:val="14"/>
        </w:rPr>
        <w:t xml:space="preserve"> </w:t>
      </w:r>
      <w:r>
        <w:rPr>
          <w:rFonts w:ascii="Source Sans Pro Light" w:hAnsi="Source Sans Pro Light"/>
          <w:sz w:val="14"/>
          <w:szCs w:val="14"/>
        </w:rPr>
        <w:t>captations</w:t>
      </w:r>
      <w:r>
        <w:rPr>
          <w:rFonts w:ascii="Source Sans Pro Light" w:hAnsi="Source Sans Pro Light"/>
          <w:spacing w:val="-7"/>
          <w:sz w:val="14"/>
          <w:szCs w:val="14"/>
        </w:rPr>
        <w:t xml:space="preserve"> </w:t>
      </w:r>
      <w:r>
        <w:rPr>
          <w:rFonts w:ascii="Source Sans Pro Light" w:hAnsi="Source Sans Pro Light"/>
          <w:sz w:val="14"/>
          <w:szCs w:val="14"/>
        </w:rPr>
        <w:t>en</w:t>
      </w:r>
      <w:r>
        <w:rPr>
          <w:rFonts w:ascii="Source Sans Pro Light" w:hAnsi="Source Sans Pro Light"/>
          <w:spacing w:val="-7"/>
          <w:sz w:val="14"/>
          <w:szCs w:val="14"/>
        </w:rPr>
        <w:t xml:space="preserve"> </w:t>
      </w:r>
      <w:r>
        <w:rPr>
          <w:rFonts w:ascii="Source Sans Pro Light" w:hAnsi="Source Sans Pro Light"/>
          <w:sz w:val="14"/>
          <w:szCs w:val="14"/>
        </w:rPr>
        <w:t>annexe</w:t>
      </w:r>
      <w:r>
        <w:rPr>
          <w:rFonts w:ascii="Source Sans Pro Light" w:hAnsi="Source Sans Pro Light"/>
          <w:spacing w:val="-6"/>
          <w:sz w:val="14"/>
          <w:szCs w:val="14"/>
        </w:rPr>
        <w:t xml:space="preserve"> </w:t>
      </w:r>
      <w:r>
        <w:rPr>
          <w:rFonts w:ascii="Source Sans Pro Light" w:hAnsi="Source Sans Pro Light"/>
          <w:spacing w:val="-10"/>
          <w:sz w:val="14"/>
          <w:szCs w:val="14"/>
        </w:rPr>
        <w:t>3</w:t>
      </w:r>
    </w:p>
  </w:footnote>
  <w:footnote w:id="4">
    <w:p w14:paraId="63AAE9A2" w14:textId="77777777" w:rsidR="00420EE4" w:rsidRDefault="00000000">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Les dates sont communiquées en amont et reportées dans la convention ; elles figurent en annexe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4C13C6" w14:textId="77777777" w:rsidR="00BB126C" w:rsidRDefault="00BB126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17D8D4" w14:textId="0669682A" w:rsidR="00420EE4" w:rsidRDefault="005811AA">
    <w:pPr>
      <w:pStyle w:val="En-tte"/>
      <w:tabs>
        <w:tab w:val="center" w:pos="6804"/>
      </w:tabs>
    </w:pPr>
    <w:r>
      <w:rPr>
        <w:noProof/>
      </w:rPr>
      <w:drawing>
        <wp:anchor distT="0" distB="0" distL="114300" distR="114300" simplePos="0" relativeHeight="251669504" behindDoc="0" locked="0" layoutInCell="1" allowOverlap="1" wp14:anchorId="14CDD293" wp14:editId="652B18D6">
          <wp:simplePos x="0" y="0"/>
          <wp:positionH relativeFrom="column">
            <wp:posOffset>4121717</wp:posOffset>
          </wp:positionH>
          <wp:positionV relativeFrom="paragraph">
            <wp:posOffset>61784</wp:posOffset>
          </wp:positionV>
          <wp:extent cx="900000" cy="312719"/>
          <wp:effectExtent l="0" t="0" r="1905" b="5080"/>
          <wp:wrapSquare wrapText="bothSides"/>
          <wp:docPr id="1107987466"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987466" name="Image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900000" cy="312719"/>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65408" behindDoc="0" locked="0" layoutInCell="1" allowOverlap="1" wp14:anchorId="1BF1D02C" wp14:editId="26CBE055">
              <wp:simplePos x="0" y="0"/>
              <wp:positionH relativeFrom="column">
                <wp:posOffset>6047615</wp:posOffset>
              </wp:positionH>
              <wp:positionV relativeFrom="paragraph">
                <wp:posOffset>123825</wp:posOffset>
              </wp:positionV>
              <wp:extent cx="654685" cy="250825"/>
              <wp:effectExtent l="0" t="0" r="5715" b="3175"/>
              <wp:wrapSquare wrapText="bothSides"/>
              <wp:docPr id="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rotWithShape="1">
                      <a:blip r:embed="rId2">
                        <a:lum/>
                        <a:alphaModFix/>
                      </a:blip>
                      <a:stretch/>
                    </pic:blipFill>
                    <pic:spPr bwMode="auto">
                      <a:xfrm>
                        <a:off x="0" y="0"/>
                        <a:ext cx="654685" cy="250825"/>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5408;o:allowoverlap:true;o:allowincell:true;mso-position-horizontal-relative:text;margin-left:476.19pt;mso-position-horizontal:absolute;mso-position-vertical-relative:text;margin-top:9.75pt;mso-position-vertical:absolute;width:51.55pt;height:19.75pt;mso-wrap-distance-left:9.00pt;mso-wrap-distance-top:0.00pt;mso-wrap-distance-right:9.00pt;mso-wrap-distance-bottom:0.00pt;z-index:1;" stroked="false">
              <w10:wrap type="square"/>
              <v:imagedata r:id="rId3" o:title=""/>
              <o:lock v:ext="edit" rotation="t"/>
            </v:shape>
          </w:pict>
        </mc:Fallback>
      </mc:AlternateContent>
    </w:r>
    <w:r>
      <w:rPr>
        <w:noProof/>
      </w:rPr>
      <mc:AlternateContent>
        <mc:Choice Requires="wpg">
          <w:drawing>
            <wp:anchor distT="0" distB="0" distL="114300" distR="114300" simplePos="0" relativeHeight="251664384" behindDoc="0" locked="0" layoutInCell="1" allowOverlap="1" wp14:anchorId="7669E721" wp14:editId="57D4DD6A">
              <wp:simplePos x="0" y="0"/>
              <wp:positionH relativeFrom="column">
                <wp:posOffset>5242560</wp:posOffset>
              </wp:positionH>
              <wp:positionV relativeFrom="paragraph">
                <wp:posOffset>156210</wp:posOffset>
              </wp:positionV>
              <wp:extent cx="654050" cy="193040"/>
              <wp:effectExtent l="0" t="0" r="6350" b="0"/>
              <wp:wrapSquare wrapText="bothSides"/>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
                      <pic:cNvPicPr>
                        <a:picLocks noChangeAspect="1"/>
                      </pic:cNvPicPr>
                    </pic:nvPicPr>
                    <pic:blipFill rotWithShape="1">
                      <a:blip r:embed="rId4"/>
                      <a:stretch/>
                    </pic:blipFill>
                    <pic:spPr bwMode="auto">
                      <a:xfrm>
                        <a:off x="0" y="0"/>
                        <a:ext cx="654050" cy="193040"/>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64384;o:allowoverlap:true;o:allowincell:true;mso-position-horizontal-relative:text;margin-left:412.80pt;mso-position-horizontal:absolute;mso-position-vertical-relative:text;margin-top:12.30pt;mso-position-vertical:absolute;width:51.50pt;height:15.20pt;mso-wrap-distance-left:9.00pt;mso-wrap-distance-top:0.00pt;mso-wrap-distance-right:9.00pt;mso-wrap-distance-bottom:0.00pt;z-index:1;" stroked="false">
              <w10:wrap type="square"/>
              <v:imagedata r:id="rId5" o:title=""/>
              <o:lock v:ext="edit" rotation="t"/>
            </v:shape>
          </w:pict>
        </mc:Fallback>
      </mc:AlternateContent>
    </w:r>
    <w:r>
      <w:rPr>
        <w:noProof/>
      </w:rPr>
      <mc:AlternateContent>
        <mc:Choice Requires="wpg">
          <w:drawing>
            <wp:inline distT="0" distB="0" distL="0" distR="0" wp14:anchorId="1C3F1216" wp14:editId="3AA5A305">
              <wp:extent cx="3085200" cy="496800"/>
              <wp:effectExtent l="0" t="0" r="1270" b="0"/>
              <wp:docPr id="3"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pic:cNvPicPr>
                    </pic:nvPicPr>
                    <pic:blipFill rotWithShape="1">
                      <a:blip r:embed="rId6"/>
                      <a:stretch/>
                    </pic:blipFill>
                    <pic:spPr bwMode="auto">
                      <a:xfrm>
                        <a:off x="0" y="0"/>
                        <a:ext cx="3085200" cy="496800"/>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242.93pt;height:39.12pt;mso-wrap-distance-left:0.00pt;mso-wrap-distance-top:0.00pt;mso-wrap-distance-right:0.00pt;mso-wrap-distance-bottom:0.00pt;z-index:1;" stroked="false">
              <v:imagedata r:id="rId7" o:title=""/>
              <o:lock v:ext="edit" rotation="t"/>
            </v:shape>
          </w:pict>
        </mc:Fallback>
      </mc:AlternateContent>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4C0D20" w14:textId="77777777" w:rsidR="00BB126C" w:rsidRDefault="00BB126C">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517BDD" w14:textId="77777777" w:rsidR="00420EE4" w:rsidRDefault="00000000">
    <w:pPr>
      <w:pStyle w:val="En-tte"/>
      <w:tabs>
        <w:tab w:val="center" w:pos="680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190F2C"/>
    <w:multiLevelType w:val="multilevel"/>
    <w:tmpl w:val="9E28152C"/>
    <w:lvl w:ilvl="0">
      <w:start w:val="1"/>
      <w:numFmt w:val="bullet"/>
      <w:pStyle w:val="Paragraphedeliste"/>
      <w:lvlText w:val="•"/>
      <w:lvlJc w:val="left"/>
      <w:pPr>
        <w:ind w:left="117" w:hanging="100"/>
      </w:pPr>
      <w:rPr>
        <w:rFonts w:ascii="Source Sans Pro" w:eastAsia="Source Sans Pro" w:hAnsi="Source Sans Pro" w:cs="Source Sans Pro" w:hint="default"/>
        <w:b w:val="0"/>
        <w:bCs w:val="0"/>
        <w:i w:val="0"/>
        <w:iCs w:val="0"/>
        <w:color w:val="231F20"/>
        <w:sz w:val="20"/>
        <w:szCs w:val="20"/>
        <w:lang w:val="fr-FR" w:eastAsia="en-US" w:bidi="ar-SA"/>
      </w:rPr>
    </w:lvl>
    <w:lvl w:ilvl="1">
      <w:start w:val="1"/>
      <w:numFmt w:val="bullet"/>
      <w:lvlText w:val="•"/>
      <w:lvlJc w:val="left"/>
      <w:pPr>
        <w:ind w:left="1038" w:hanging="100"/>
      </w:pPr>
      <w:rPr>
        <w:rFonts w:hint="default"/>
        <w:lang w:val="fr-FR" w:eastAsia="en-US" w:bidi="ar-SA"/>
      </w:rPr>
    </w:lvl>
    <w:lvl w:ilvl="2">
      <w:start w:val="1"/>
      <w:numFmt w:val="bullet"/>
      <w:lvlText w:val="•"/>
      <w:lvlJc w:val="left"/>
      <w:pPr>
        <w:ind w:left="1957" w:hanging="100"/>
      </w:pPr>
      <w:rPr>
        <w:rFonts w:hint="default"/>
        <w:lang w:val="fr-FR" w:eastAsia="en-US" w:bidi="ar-SA"/>
      </w:rPr>
    </w:lvl>
    <w:lvl w:ilvl="3">
      <w:start w:val="1"/>
      <w:numFmt w:val="bullet"/>
      <w:lvlText w:val="•"/>
      <w:lvlJc w:val="left"/>
      <w:pPr>
        <w:ind w:left="2875" w:hanging="100"/>
      </w:pPr>
      <w:rPr>
        <w:rFonts w:hint="default"/>
        <w:lang w:val="fr-FR" w:eastAsia="en-US" w:bidi="ar-SA"/>
      </w:rPr>
    </w:lvl>
    <w:lvl w:ilvl="4">
      <w:start w:val="1"/>
      <w:numFmt w:val="bullet"/>
      <w:lvlText w:val="•"/>
      <w:lvlJc w:val="left"/>
      <w:pPr>
        <w:ind w:left="3794" w:hanging="100"/>
      </w:pPr>
      <w:rPr>
        <w:rFonts w:hint="default"/>
        <w:lang w:val="fr-FR" w:eastAsia="en-US" w:bidi="ar-SA"/>
      </w:rPr>
    </w:lvl>
    <w:lvl w:ilvl="5">
      <w:start w:val="1"/>
      <w:numFmt w:val="bullet"/>
      <w:lvlText w:val="•"/>
      <w:lvlJc w:val="left"/>
      <w:pPr>
        <w:ind w:left="4712" w:hanging="100"/>
      </w:pPr>
      <w:rPr>
        <w:rFonts w:hint="default"/>
        <w:lang w:val="fr-FR" w:eastAsia="en-US" w:bidi="ar-SA"/>
      </w:rPr>
    </w:lvl>
    <w:lvl w:ilvl="6">
      <w:start w:val="1"/>
      <w:numFmt w:val="bullet"/>
      <w:lvlText w:val="•"/>
      <w:lvlJc w:val="left"/>
      <w:pPr>
        <w:ind w:left="5631" w:hanging="100"/>
      </w:pPr>
      <w:rPr>
        <w:rFonts w:hint="default"/>
        <w:lang w:val="fr-FR" w:eastAsia="en-US" w:bidi="ar-SA"/>
      </w:rPr>
    </w:lvl>
    <w:lvl w:ilvl="7">
      <w:start w:val="1"/>
      <w:numFmt w:val="bullet"/>
      <w:lvlText w:val="•"/>
      <w:lvlJc w:val="left"/>
      <w:pPr>
        <w:ind w:left="6549" w:hanging="100"/>
      </w:pPr>
      <w:rPr>
        <w:rFonts w:hint="default"/>
        <w:lang w:val="fr-FR" w:eastAsia="en-US" w:bidi="ar-SA"/>
      </w:rPr>
    </w:lvl>
    <w:lvl w:ilvl="8">
      <w:start w:val="1"/>
      <w:numFmt w:val="bullet"/>
      <w:lvlText w:val="•"/>
      <w:lvlJc w:val="left"/>
      <w:pPr>
        <w:ind w:left="7468" w:hanging="100"/>
      </w:pPr>
      <w:rPr>
        <w:rFonts w:hint="default"/>
        <w:lang w:val="fr-FR" w:eastAsia="en-US" w:bidi="ar-SA"/>
      </w:rPr>
    </w:lvl>
  </w:abstractNum>
  <w:abstractNum w:abstractNumId="1" w15:restartNumberingAfterBreak="0">
    <w:nsid w:val="319D142F"/>
    <w:multiLevelType w:val="multilevel"/>
    <w:tmpl w:val="8C6A68F4"/>
    <w:lvl w:ilvl="0">
      <w:start w:val="1"/>
      <w:numFmt w:val="bullet"/>
      <w:lvlText w:val="•"/>
      <w:lvlJc w:val="left"/>
      <w:pPr>
        <w:ind w:left="720" w:hanging="360"/>
      </w:pPr>
      <w:rPr>
        <w:rFonts w:hint="default"/>
        <w:lang w:val="fr-FR"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6A0811F6"/>
    <w:multiLevelType w:val="multilevel"/>
    <w:tmpl w:val="8CC840EE"/>
    <w:lvl w:ilvl="0">
      <w:start w:val="1"/>
      <w:numFmt w:val="bullet"/>
      <w:lvlText w:val="•"/>
      <w:lvlJc w:val="left"/>
      <w:pPr>
        <w:ind w:left="720" w:hanging="360"/>
      </w:pPr>
      <w:rPr>
        <w:rFonts w:hint="default"/>
        <w:lang w:val="fr-FR"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6B9D3083"/>
    <w:multiLevelType w:val="multilevel"/>
    <w:tmpl w:val="B3D8D194"/>
    <w:lvl w:ilvl="0">
      <w:start w:val="1"/>
      <w:numFmt w:val="bullet"/>
      <w:lvlText w:val=""/>
      <w:lvlJc w:val="left"/>
      <w:pPr>
        <w:ind w:left="1887" w:hanging="360"/>
      </w:pPr>
      <w:rPr>
        <w:rFonts w:ascii="Symbol" w:hAnsi="Symbol" w:hint="default"/>
      </w:rPr>
    </w:lvl>
    <w:lvl w:ilvl="1">
      <w:start w:val="1"/>
      <w:numFmt w:val="bullet"/>
      <w:lvlText w:val="o"/>
      <w:lvlJc w:val="left"/>
      <w:pPr>
        <w:ind w:left="2607" w:hanging="360"/>
      </w:pPr>
      <w:rPr>
        <w:rFonts w:ascii="Courier New" w:hAnsi="Courier New" w:cs="Courier New" w:hint="default"/>
      </w:rPr>
    </w:lvl>
    <w:lvl w:ilvl="2">
      <w:start w:val="1"/>
      <w:numFmt w:val="bullet"/>
      <w:lvlText w:val=""/>
      <w:lvlJc w:val="left"/>
      <w:pPr>
        <w:ind w:left="3327" w:hanging="360"/>
      </w:pPr>
      <w:rPr>
        <w:rFonts w:ascii="Wingdings" w:hAnsi="Wingdings" w:hint="default"/>
      </w:rPr>
    </w:lvl>
    <w:lvl w:ilvl="3">
      <w:start w:val="1"/>
      <w:numFmt w:val="bullet"/>
      <w:lvlText w:val=""/>
      <w:lvlJc w:val="left"/>
      <w:pPr>
        <w:ind w:left="4047" w:hanging="360"/>
      </w:pPr>
      <w:rPr>
        <w:rFonts w:ascii="Symbol" w:hAnsi="Symbol" w:hint="default"/>
      </w:rPr>
    </w:lvl>
    <w:lvl w:ilvl="4">
      <w:start w:val="1"/>
      <w:numFmt w:val="bullet"/>
      <w:lvlText w:val="o"/>
      <w:lvlJc w:val="left"/>
      <w:pPr>
        <w:ind w:left="4767" w:hanging="360"/>
      </w:pPr>
      <w:rPr>
        <w:rFonts w:ascii="Courier New" w:hAnsi="Courier New" w:cs="Courier New" w:hint="default"/>
      </w:rPr>
    </w:lvl>
    <w:lvl w:ilvl="5">
      <w:start w:val="1"/>
      <w:numFmt w:val="bullet"/>
      <w:lvlText w:val=""/>
      <w:lvlJc w:val="left"/>
      <w:pPr>
        <w:ind w:left="5487" w:hanging="360"/>
      </w:pPr>
      <w:rPr>
        <w:rFonts w:ascii="Wingdings" w:hAnsi="Wingdings" w:hint="default"/>
      </w:rPr>
    </w:lvl>
    <w:lvl w:ilvl="6">
      <w:start w:val="1"/>
      <w:numFmt w:val="bullet"/>
      <w:lvlText w:val=""/>
      <w:lvlJc w:val="left"/>
      <w:pPr>
        <w:ind w:left="6207" w:hanging="360"/>
      </w:pPr>
      <w:rPr>
        <w:rFonts w:ascii="Symbol" w:hAnsi="Symbol" w:hint="default"/>
      </w:rPr>
    </w:lvl>
    <w:lvl w:ilvl="7">
      <w:start w:val="1"/>
      <w:numFmt w:val="bullet"/>
      <w:lvlText w:val="o"/>
      <w:lvlJc w:val="left"/>
      <w:pPr>
        <w:ind w:left="6927" w:hanging="360"/>
      </w:pPr>
      <w:rPr>
        <w:rFonts w:ascii="Courier New" w:hAnsi="Courier New" w:cs="Courier New" w:hint="default"/>
      </w:rPr>
    </w:lvl>
    <w:lvl w:ilvl="8">
      <w:start w:val="1"/>
      <w:numFmt w:val="bullet"/>
      <w:lvlText w:val=""/>
      <w:lvlJc w:val="left"/>
      <w:pPr>
        <w:ind w:left="7647" w:hanging="360"/>
      </w:pPr>
      <w:rPr>
        <w:rFonts w:ascii="Wingdings" w:hAnsi="Wingdings" w:hint="default"/>
      </w:rPr>
    </w:lvl>
  </w:abstractNum>
  <w:abstractNum w:abstractNumId="4" w15:restartNumberingAfterBreak="0">
    <w:nsid w:val="7EA561A6"/>
    <w:multiLevelType w:val="hybridMultilevel"/>
    <w:tmpl w:val="AA9223E2"/>
    <w:lvl w:ilvl="0" w:tplc="AA18DA9C">
      <w:start w:val="1"/>
      <w:numFmt w:val="bullet"/>
      <w:lvlText w:val="•"/>
      <w:lvlJc w:val="left"/>
      <w:pPr>
        <w:ind w:left="720" w:hanging="360"/>
      </w:pPr>
      <w:rPr>
        <w:rFonts w:ascii="MS Gothic" w:eastAsia="MS Gothic" w:hAnsi="MS Gothic" w:cs="MS Gothic"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11326957">
    <w:abstractNumId w:val="0"/>
  </w:num>
  <w:num w:numId="2" w16cid:durableId="2121295135">
    <w:abstractNumId w:val="1"/>
  </w:num>
  <w:num w:numId="3" w16cid:durableId="1491096272">
    <w:abstractNumId w:val="3"/>
  </w:num>
  <w:num w:numId="4" w16cid:durableId="747532319">
    <w:abstractNumId w:val="2"/>
  </w:num>
  <w:num w:numId="5" w16cid:durableId="1722821016">
    <w:abstractNumId w:val="4"/>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1"/>
  <w:defaultTabStop w:val="51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EE4"/>
    <w:rsid w:val="00017E8A"/>
    <w:rsid w:val="000805E8"/>
    <w:rsid w:val="001A3FFA"/>
    <w:rsid w:val="00364ECE"/>
    <w:rsid w:val="00420EE4"/>
    <w:rsid w:val="004210E5"/>
    <w:rsid w:val="004A47FA"/>
    <w:rsid w:val="005811AA"/>
    <w:rsid w:val="006A46E1"/>
    <w:rsid w:val="007A3F74"/>
    <w:rsid w:val="007F3096"/>
    <w:rsid w:val="008B2E0C"/>
    <w:rsid w:val="009E484F"/>
    <w:rsid w:val="00A26B62"/>
    <w:rsid w:val="00AA1447"/>
    <w:rsid w:val="00AD37F1"/>
    <w:rsid w:val="00BB126C"/>
    <w:rsid w:val="00D92E2C"/>
    <w:rsid w:val="00EC3320"/>
    <w:rsid w:val="00F948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B2427"/>
  <w15:docId w15:val="{C71D6916-8E07-E648-BD33-F64988017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Source Sans Pro" w:eastAsia="Times New Roman" w:hAnsi="Source Sans Pro" w:cs="Calibri"/>
      <w:sz w:val="18"/>
      <w:szCs w:val="18"/>
      <w:lang w:eastAsia="fr-FR"/>
    </w:rPr>
  </w:style>
  <w:style w:type="paragraph" w:styleId="Titre1">
    <w:name w:val="heading 1"/>
    <w:basedOn w:val="Titre"/>
    <w:next w:val="Normal"/>
    <w:link w:val="Titre1Car"/>
    <w:uiPriority w:val="9"/>
    <w:qFormat/>
    <w:pPr>
      <w:outlineLvl w:val="0"/>
    </w:pPr>
  </w:style>
  <w:style w:type="paragraph" w:styleId="Titre2">
    <w:name w:val="heading 2"/>
    <w:basedOn w:val="Normal"/>
    <w:next w:val="Normal"/>
    <w:link w:val="Titre2Car"/>
    <w:uiPriority w:val="9"/>
    <w:unhideWhenUsed/>
    <w:qFormat/>
    <w:pPr>
      <w:outlineLvl w:val="1"/>
    </w:pPr>
    <w:rPr>
      <w:b/>
      <w:bCs/>
      <w:sz w:val="20"/>
      <w:szCs w:val="20"/>
    </w:rPr>
  </w:style>
  <w:style w:type="paragraph" w:styleId="Titre3">
    <w:name w:val="heading 3"/>
    <w:basedOn w:val="Titre2"/>
    <w:next w:val="Normal"/>
    <w:link w:val="Titre3Car"/>
    <w:uiPriority w:val="9"/>
    <w:unhideWhenUsed/>
    <w:qFormat/>
    <w:pPr>
      <w:outlineLvl w:val="2"/>
    </w:pPr>
    <w:rPr>
      <w:sz w:val="18"/>
      <w:szCs w:val="18"/>
    </w:rPr>
  </w:style>
  <w:style w:type="paragraph" w:styleId="Titre4">
    <w:name w:val="heading 4"/>
    <w:basedOn w:val="Normal"/>
    <w:next w:val="Normal"/>
    <w:link w:val="Titre4Car"/>
    <w:uiPriority w:val="9"/>
    <w:semiHidden/>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pPr>
      <w:keepNext/>
      <w:keepLines/>
      <w:spacing w:before="4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unhideWhenUsed/>
    <w:qFormat/>
    <w:pPr>
      <w:keepNext/>
      <w:keepLines/>
      <w:spacing w:before="4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sz w:val="20"/>
      <w:szCs w:val="20"/>
      <w:lang w:eastAsia="fr-FR"/>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auNormal"/>
    <w:uiPriority w:val="99"/>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sz w:val="20"/>
      <w:szCs w:val="20"/>
      <w:lang w:eastAsia="fr-FR"/>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auNormal"/>
    <w:uiPriority w:val="99"/>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olicepardfaut"/>
    <w:uiPriority w:val="9"/>
    <w:rPr>
      <w:rFonts w:ascii="Arial" w:eastAsia="Arial" w:hAnsi="Arial" w:cs="Arial"/>
      <w:color w:val="2F5496" w:themeColor="accent1" w:themeShade="BF"/>
      <w:sz w:val="40"/>
      <w:szCs w:val="40"/>
    </w:rPr>
  </w:style>
  <w:style w:type="character" w:customStyle="1" w:styleId="Heading2Char">
    <w:name w:val="Heading 2 Char"/>
    <w:basedOn w:val="Policepardfaut"/>
    <w:uiPriority w:val="9"/>
    <w:rPr>
      <w:rFonts w:ascii="Arial" w:eastAsia="Arial" w:hAnsi="Arial" w:cs="Arial"/>
      <w:color w:val="2F5496" w:themeColor="accent1" w:themeShade="BF"/>
      <w:sz w:val="32"/>
      <w:szCs w:val="32"/>
    </w:rPr>
  </w:style>
  <w:style w:type="character" w:customStyle="1" w:styleId="Heading3Char">
    <w:name w:val="Heading 3 Char"/>
    <w:basedOn w:val="Policepardfaut"/>
    <w:uiPriority w:val="9"/>
    <w:rPr>
      <w:rFonts w:ascii="Arial" w:eastAsia="Arial" w:hAnsi="Arial" w:cs="Arial"/>
      <w:color w:val="2F5496" w:themeColor="accent1" w:themeShade="BF"/>
      <w:sz w:val="28"/>
      <w:szCs w:val="28"/>
    </w:rPr>
  </w:style>
  <w:style w:type="character" w:customStyle="1" w:styleId="Heading4Char">
    <w:name w:val="Heading 4 Char"/>
    <w:basedOn w:val="Policepardfaut"/>
    <w:uiPriority w:val="9"/>
    <w:rPr>
      <w:rFonts w:ascii="Arial" w:eastAsia="Arial" w:hAnsi="Arial" w:cs="Arial"/>
      <w:i/>
      <w:iCs/>
      <w:color w:val="2F5496" w:themeColor="accent1" w:themeShade="BF"/>
    </w:rPr>
  </w:style>
  <w:style w:type="character" w:customStyle="1" w:styleId="Heading5Char">
    <w:name w:val="Heading 5 Char"/>
    <w:basedOn w:val="Policepardfaut"/>
    <w:uiPriority w:val="9"/>
    <w:rPr>
      <w:rFonts w:ascii="Arial" w:eastAsia="Arial" w:hAnsi="Arial" w:cs="Arial"/>
      <w:color w:val="2F5496"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F5496" w:themeColor="accent1" w:themeShade="BF"/>
    </w:rPr>
  </w:style>
  <w:style w:type="paragraph" w:styleId="Citationintense">
    <w:name w:val="Intense Quote"/>
    <w:basedOn w:val="Normal"/>
    <w:next w:val="Normal"/>
    <w:link w:val="CitationintenseC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Pr>
      <w:i/>
      <w:iCs/>
      <w:color w:val="2F5496" w:themeColor="accent1" w:themeShade="BF"/>
    </w:rPr>
  </w:style>
  <w:style w:type="character" w:styleId="Rfrenceintense">
    <w:name w:val="Intense Reference"/>
    <w:basedOn w:val="Policepardfaut"/>
    <w:uiPriority w:val="32"/>
    <w:qFormat/>
    <w:rPr>
      <w:b/>
      <w:bCs/>
      <w:smallCaps/>
      <w:color w:val="2F5496" w:themeColor="accent1" w:themeShade="BF"/>
      <w:spacing w:val="5"/>
    </w:rPr>
  </w:style>
  <w:style w:type="paragraph" w:styleId="Sansinterligne">
    <w:name w:val="No Spacing"/>
    <w:basedOn w:val="Normal"/>
    <w:uiPriority w:val="1"/>
    <w:qFormat/>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pPr>
    <w:rPr>
      <w:i/>
      <w:iCs/>
      <w:color w:val="44546A" w:themeColor="text2"/>
    </w:rPr>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suivivisit">
    <w:name w:val="FollowedHyperlink"/>
    <w:basedOn w:val="Policepardfaut"/>
    <w:uiPriority w:val="99"/>
    <w:semiHidden/>
    <w:unhideWhenUsed/>
    <w:rPr>
      <w:color w:val="954F72"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paragraph" w:styleId="En-tte">
    <w:name w:val="header"/>
    <w:basedOn w:val="Normal"/>
    <w:link w:val="En-tteCar"/>
    <w:unhideWhenUsed/>
    <w:pPr>
      <w:tabs>
        <w:tab w:val="center" w:pos="4536"/>
        <w:tab w:val="right" w:pos="9072"/>
      </w:tabs>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pPr>
  </w:style>
  <w:style w:type="character" w:customStyle="1" w:styleId="PieddepageCar">
    <w:name w:val="Pied de page Car"/>
    <w:basedOn w:val="Policepardfaut"/>
    <w:link w:val="Pieddepage"/>
    <w:uiPriority w:val="99"/>
  </w:style>
  <w:style w:type="character" w:customStyle="1" w:styleId="infos">
    <w:name w:val="infos"/>
    <w:uiPriority w:val="99"/>
    <w:qFormat/>
    <w:rPr>
      <w:rFonts w:ascii="Source Sans Pro" w:hAnsi="Source Sans Pro" w:cs="Source Sans Pro"/>
      <w:sz w:val="14"/>
      <w:szCs w:val="14"/>
    </w:rPr>
  </w:style>
  <w:style w:type="character" w:customStyle="1" w:styleId="Titre1Car">
    <w:name w:val="Titre 1 Car"/>
    <w:basedOn w:val="Policepardfaut"/>
    <w:link w:val="Titre1"/>
    <w:uiPriority w:val="9"/>
    <w:rPr>
      <w:rFonts w:ascii="Source Sans Pro SemiBold" w:eastAsiaTheme="majorEastAsia" w:hAnsi="Source Sans Pro SemiBold" w:cs="Times New Roman (Titres CS)"/>
      <w:b/>
      <w:bCs/>
      <w:caps/>
      <w:spacing w:val="-1"/>
      <w:sz w:val="28"/>
      <w:szCs w:val="28"/>
    </w:rPr>
  </w:style>
  <w:style w:type="paragraph" w:styleId="Titre">
    <w:name w:val="Title"/>
    <w:basedOn w:val="Normal"/>
    <w:next w:val="Normal"/>
    <w:link w:val="TitreCar"/>
    <w:uiPriority w:val="10"/>
    <w:qFormat/>
    <w:pPr>
      <w:contextualSpacing/>
      <w:jc w:val="center"/>
    </w:pPr>
    <w:rPr>
      <w:rFonts w:ascii="Source Sans Pro SemiBold" w:eastAsiaTheme="majorEastAsia" w:hAnsi="Source Sans Pro SemiBold" w:cs="Times New Roman (Titres CS)"/>
      <w:b/>
      <w:bCs/>
      <w:caps/>
      <w:spacing w:val="-1"/>
      <w:sz w:val="28"/>
      <w:szCs w:val="28"/>
    </w:rPr>
  </w:style>
  <w:style w:type="character" w:customStyle="1" w:styleId="TitreCar">
    <w:name w:val="Titre Car"/>
    <w:basedOn w:val="Policepardfaut"/>
    <w:link w:val="Titre"/>
    <w:uiPriority w:val="10"/>
    <w:rPr>
      <w:rFonts w:ascii="Source Sans Pro SemiBold" w:eastAsiaTheme="majorEastAsia" w:hAnsi="Source Sans Pro SemiBold" w:cs="Times New Roman (Titres CS)"/>
      <w:b/>
      <w:bCs/>
      <w:caps/>
      <w:spacing w:val="-1"/>
      <w:sz w:val="28"/>
      <w:szCs w:val="28"/>
    </w:rPr>
  </w:style>
  <w:style w:type="paragraph" w:styleId="Corpsdetexte">
    <w:name w:val="Body Text"/>
    <w:basedOn w:val="Normal"/>
    <w:link w:val="CorpsdetexteCar"/>
    <w:pPr>
      <w:pBdr>
        <w:top w:val="none" w:sz="4" w:space="0" w:color="000000"/>
        <w:left w:val="none" w:sz="4" w:space="0" w:color="000000"/>
        <w:bottom w:val="none" w:sz="4" w:space="0" w:color="000000"/>
        <w:right w:val="none" w:sz="4" w:space="0" w:color="000000"/>
        <w:between w:val="none" w:sz="4" w:space="0" w:color="000000"/>
      </w:pBdr>
    </w:pPr>
    <w:rPr>
      <w:rFonts w:ascii="Times New Roman" w:hAnsi="Times New Roman" w:cs="Times New Roman"/>
      <w:szCs w:val="22"/>
    </w:rPr>
  </w:style>
  <w:style w:type="character" w:customStyle="1" w:styleId="CorpsdetexteCar">
    <w:name w:val="Corps de texte Car"/>
    <w:basedOn w:val="Policepardfaut"/>
    <w:link w:val="Corpsdetexte"/>
    <w:rPr>
      <w:rFonts w:ascii="Times New Roman" w:eastAsia="Times New Roman" w:hAnsi="Times New Roman" w:cs="Times New Roman"/>
      <w:szCs w:val="22"/>
      <w:lang w:eastAsia="fr-FR"/>
    </w:rPr>
  </w:style>
  <w:style w:type="table" w:styleId="Grilledutableau">
    <w:name w:val="Table Grid"/>
    <w:basedOn w:val="TableauNormal"/>
    <w:uiPriority w:val="39"/>
    <w:pPr>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cs="Times New Roman"/>
      <w:sz w:val="20"/>
      <w:szCs w:val="22"/>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re2Car">
    <w:name w:val="Titre 2 Car"/>
    <w:basedOn w:val="Policepardfaut"/>
    <w:link w:val="Titre2"/>
    <w:uiPriority w:val="9"/>
    <w:rPr>
      <w:rFonts w:ascii="Source Sans Pro" w:eastAsiaTheme="minorEastAsia" w:hAnsi="Source Sans Pro" w:cs="Calibri"/>
      <w:b/>
      <w:bCs/>
      <w:sz w:val="20"/>
      <w:szCs w:val="20"/>
    </w:rPr>
  </w:style>
  <w:style w:type="character" w:customStyle="1" w:styleId="Titre3Car">
    <w:name w:val="Titre 3 Car"/>
    <w:basedOn w:val="Policepardfaut"/>
    <w:link w:val="Titre3"/>
    <w:uiPriority w:val="9"/>
    <w:rPr>
      <w:rFonts w:ascii="Source Sans Pro" w:eastAsiaTheme="minorEastAsia" w:hAnsi="Source Sans Pro" w:cs="Calibri"/>
      <w:b/>
      <w:bCs/>
      <w:sz w:val="18"/>
      <w:szCs w:val="18"/>
    </w:rPr>
  </w:style>
  <w:style w:type="character" w:styleId="CodeHTML">
    <w:name w:val="HTML Code"/>
    <w:basedOn w:val="Policepardfaut"/>
    <w:uiPriority w:val="99"/>
    <w:semiHidden/>
    <w:unhideWhenUsed/>
    <w:rPr>
      <w:rFonts w:ascii="Courier New" w:eastAsia="Times New Roman" w:hAnsi="Courier New" w:cs="Courier New"/>
      <w:sz w:val="20"/>
      <w:szCs w:val="20"/>
    </w:rPr>
  </w:style>
  <w:style w:type="paragraph" w:customStyle="1" w:styleId="Standard">
    <w:name w:val="Standard"/>
    <w:rPr>
      <w:rFonts w:ascii="Liberation Serif" w:eastAsia="NSimSun" w:hAnsi="Liberation Serif" w:cs="Lucida Sans"/>
      <w:lang w:eastAsia="zh-CN" w:bidi="hi-IN"/>
    </w:rPr>
  </w:style>
  <w:style w:type="paragraph" w:customStyle="1" w:styleId="TableContents">
    <w:name w:val="Table Contents"/>
    <w:basedOn w:val="Standard"/>
    <w:pPr>
      <w:suppressLineNumbers/>
    </w:pPr>
  </w:style>
  <w:style w:type="paragraph" w:customStyle="1" w:styleId="LO-Normal">
    <w:name w:val="LO-Normal"/>
    <w:pPr>
      <w:spacing w:after="200" w:line="276" w:lineRule="auto"/>
    </w:pPr>
    <w:rPr>
      <w:rFonts w:ascii="Times New Roman" w:eastAsia="Times New Roman" w:hAnsi="Times New Roman" w:cs="Times New Roman"/>
      <w:lang w:eastAsia="zh-CN"/>
    </w:rPr>
  </w:style>
  <w:style w:type="paragraph" w:customStyle="1" w:styleId="Footnote">
    <w:name w:val="Footnote"/>
    <w:basedOn w:val="Standard"/>
    <w:pPr>
      <w:suppressLineNumbers/>
      <w:ind w:left="339" w:hanging="339"/>
    </w:pPr>
    <w:rPr>
      <w:sz w:val="20"/>
      <w:szCs w:val="20"/>
    </w:rPr>
  </w:style>
  <w:style w:type="character" w:styleId="Appelnotedebasdep">
    <w:name w:val="footnote reference"/>
    <w:basedOn w:val="Policepardfaut"/>
    <w:rPr>
      <w:position w:val="0"/>
      <w:vertAlign w:val="superscript"/>
    </w:rPr>
  </w:style>
  <w:style w:type="paragraph" w:customStyle="1" w:styleId="Default">
    <w:name w:val="Default"/>
    <w:rPr>
      <w:rFonts w:ascii="DIN Light" w:hAnsi="DIN Light" w:cs="DIN Light"/>
      <w:color w:val="000000"/>
      <w:lang w:eastAsia="ja-JP"/>
    </w:rPr>
  </w:style>
  <w:style w:type="character" w:customStyle="1" w:styleId="A0">
    <w:name w:val="A0"/>
    <w:uiPriority w:val="99"/>
    <w:rPr>
      <w:rFonts w:cs="DIN Light"/>
      <w:color w:val="221E1F"/>
      <w:sz w:val="14"/>
      <w:szCs w:val="14"/>
    </w:rPr>
  </w:style>
  <w:style w:type="character" w:customStyle="1" w:styleId="Titre4Car">
    <w:name w:val="Titre 4 Car"/>
    <w:basedOn w:val="Policepardfaut"/>
    <w:link w:val="Titre4"/>
    <w:uiPriority w:val="9"/>
    <w:semiHidden/>
    <w:rPr>
      <w:rFonts w:asciiTheme="majorHAnsi" w:eastAsiaTheme="majorEastAsia" w:hAnsiTheme="majorHAnsi" w:cstheme="majorBidi"/>
      <w:i/>
      <w:iCs/>
      <w:color w:val="2F5496" w:themeColor="accent1" w:themeShade="BF"/>
      <w:sz w:val="18"/>
      <w:szCs w:val="18"/>
      <w:lang w:eastAsia="fr-FR"/>
    </w:rPr>
  </w:style>
  <w:style w:type="paragraph" w:styleId="Notedebasdepage">
    <w:name w:val="footnote text"/>
    <w:basedOn w:val="Normal"/>
    <w:link w:val="NotedebasdepageCar"/>
    <w:uiPriority w:val="99"/>
    <w:semiHidden/>
    <w:unhideWhenUsed/>
    <w:rPr>
      <w:sz w:val="20"/>
      <w:szCs w:val="20"/>
    </w:rPr>
  </w:style>
  <w:style w:type="character" w:customStyle="1" w:styleId="NotedebasdepageCar">
    <w:name w:val="Note de bas de page Car"/>
    <w:basedOn w:val="Policepardfaut"/>
    <w:link w:val="Notedebasdepage"/>
    <w:uiPriority w:val="99"/>
    <w:semiHidden/>
    <w:rPr>
      <w:rFonts w:ascii="Source Sans Pro" w:eastAsia="Times New Roman" w:hAnsi="Source Sans Pro" w:cs="Calibri"/>
      <w:sz w:val="20"/>
      <w:szCs w:val="20"/>
      <w:lang w:eastAsia="fr-FR"/>
    </w:rPr>
  </w:style>
  <w:style w:type="character" w:customStyle="1" w:styleId="Titre5Car">
    <w:name w:val="Titre 5 Car"/>
    <w:basedOn w:val="Policepardfaut"/>
    <w:link w:val="Titre5"/>
    <w:uiPriority w:val="9"/>
    <w:rPr>
      <w:rFonts w:asciiTheme="majorHAnsi" w:eastAsiaTheme="majorEastAsia" w:hAnsiTheme="majorHAnsi" w:cstheme="majorBidi"/>
      <w:color w:val="2F5496" w:themeColor="accent1" w:themeShade="BF"/>
      <w:sz w:val="18"/>
      <w:szCs w:val="18"/>
      <w:lang w:eastAsia="fr-FR"/>
    </w:rPr>
  </w:style>
  <w:style w:type="table" w:customStyle="1" w:styleId="ModernPaper">
    <w:name w:val="Modern Paper"/>
    <w:basedOn w:val="TableauNormal"/>
    <w:uiPriority w:val="99"/>
    <w:pPr>
      <w:spacing w:before="200" w:after="200"/>
    </w:pPr>
    <w:rPr>
      <w:rFonts w:ascii="Source Sans Pro" w:hAnsi="Source Sans Pro" w:cs="Source Sans Pro"/>
      <w:sz w:val="20"/>
      <w:szCs w:val="20"/>
      <w:lang w:eastAsia="ja-JP" w:bidi="fr-FR"/>
    </w:rPr>
    <w:tblPr>
      <w:tblBorders>
        <w:insideH w:val="single" w:sz="8" w:space="0" w:color="44546A" w:themeColor="text2"/>
      </w:tblBorders>
      <w:tblCellMar>
        <w:left w:w="144" w:type="dxa"/>
        <w:right w:w="144" w:type="dxa"/>
      </w:tblCellMar>
    </w:tblPr>
    <w:tcPr>
      <w:vAlign w:val="center"/>
    </w:tcPr>
    <w:tblStylePr w:type="firstRow">
      <w:pPr>
        <w:spacing w:before="480" w:beforeAutospacing="0" w:after="360" w:afterAutospacing="0" w:line="216" w:lineRule="auto"/>
        <w:contextualSpacing w:val="0"/>
      </w:pPr>
      <w:rPr>
        <w:rFonts w:asciiTheme="majorHAnsi" w:hAnsiTheme="majorHAnsi"/>
        <w:b/>
        <w:i w:val="0"/>
        <w:color w:val="4472C4" w:themeColor="accent1"/>
        <w:sz w:val="28"/>
      </w:rPr>
      <w:tblPr/>
      <w:trPr>
        <w:tblHeader/>
      </w:trPr>
      <w:tcPr>
        <w:tcBorders>
          <w:top w:val="none" w:sz="4" w:space="0" w:color="000000"/>
          <w:left w:val="none" w:sz="4" w:space="0" w:color="000000"/>
          <w:bottom w:val="single" w:sz="24" w:space="0" w:color="44546A" w:themeColor="text2"/>
          <w:right w:val="none" w:sz="4" w:space="0" w:color="000000"/>
        </w:tcBorders>
      </w:tcPr>
    </w:tblStylePr>
    <w:tblStylePr w:type="firstCol">
      <w:pPr>
        <w:jc w:val="right"/>
      </w:pPr>
      <w:rPr>
        <w:b/>
      </w:rPr>
      <w:tblPr/>
      <w:tcPr>
        <w:tcMar>
          <w:top w:w="0" w:type="nil"/>
          <w:left w:w="0" w:type="nil"/>
          <w:bottom w:w="0" w:type="nil"/>
          <w:right w:w="432" w:type="dxa"/>
        </w:tcMar>
      </w:tcPr>
    </w:tblStylePr>
    <w:tblStylePr w:type="nwCell">
      <w:pPr>
        <w:jc w:val="left"/>
      </w:pPr>
    </w:tblStylePr>
  </w:style>
  <w:style w:type="character" w:customStyle="1" w:styleId="Footnoteanchor">
    <w:name w:val="Footnote anchor"/>
    <w:rPr>
      <w:position w:val="0"/>
      <w:vertAlign w:val="superscript"/>
    </w:rPr>
  </w:style>
  <w:style w:type="paragraph" w:styleId="Paragraphedeliste">
    <w:name w:val="List Paragraph"/>
    <w:uiPriority w:val="34"/>
    <w:qFormat/>
    <w:pPr>
      <w:widowControl w:val="0"/>
      <w:numPr>
        <w:numId w:val="1"/>
      </w:numPr>
      <w:tabs>
        <w:tab w:val="left" w:pos="478"/>
      </w:tabs>
      <w:spacing w:before="40"/>
    </w:pPr>
    <w:rPr>
      <w:rFonts w:ascii="Source Sans Pro" w:eastAsia="Source Sans Pro" w:hAnsi="Source Sans Pro" w:cs="Source Sans Pro"/>
      <w:sz w:val="20"/>
      <w:szCs w:val="20"/>
    </w:rPr>
  </w:style>
  <w:style w:type="paragraph" w:customStyle="1" w:styleId="Contenudetableau">
    <w:name w:val="Contenu de tableau"/>
    <w:basedOn w:val="Normal"/>
    <w:qFormat/>
    <w:pPr>
      <w:widowControl w:val="0"/>
      <w:suppressLineNumbers/>
      <w:jc w:val="left"/>
    </w:pPr>
    <w:rPr>
      <w:rFonts w:ascii="Liberation Serif" w:eastAsia="SimSun" w:hAnsi="Liberation Serif" w:cs="Mangal"/>
      <w:sz w:val="24"/>
      <w:szCs w:val="24"/>
      <w:lang w:eastAsia="zh-CN" w:bidi="hi-IN"/>
    </w:rPr>
  </w:style>
  <w:style w:type="paragraph" w:customStyle="1" w:styleId="TableParagraph">
    <w:name w:val="Table Paragraph"/>
    <w:basedOn w:val="Normal"/>
    <w:uiPriority w:val="1"/>
    <w:qFormat/>
    <w:pPr>
      <w:widowControl w:val="0"/>
      <w:ind w:left="106"/>
      <w:jc w:val="left"/>
    </w:pPr>
    <w:rPr>
      <w:rFonts w:ascii="Arial Narrow" w:eastAsia="Arial Narrow" w:hAnsi="Arial Narrow" w:cs="Arial Narrow"/>
      <w:sz w:val="22"/>
      <w:szCs w:val="22"/>
      <w:lang w:eastAsia="en-US"/>
    </w:rPr>
  </w:style>
  <w:style w:type="character" w:styleId="Textedelespacerserv">
    <w:name w:val="Placeholder Text"/>
    <w:basedOn w:val="Policepardfaut"/>
    <w:uiPriority w:val="99"/>
    <w:semiHidden/>
    <w:rPr>
      <w:color w:val="808080"/>
    </w:rPr>
  </w:style>
  <w:style w:type="paragraph" w:customStyle="1" w:styleId="Encadrbleu">
    <w:name w:val="Encadré bleu"/>
    <w:qFormat/>
    <w:pPr>
      <w:pBdr>
        <w:top w:val="single" w:sz="4" w:space="1" w:color="3558A2"/>
        <w:left w:val="single" w:sz="4" w:space="4" w:color="3558A2"/>
        <w:bottom w:val="single" w:sz="4" w:space="1" w:color="3558A2"/>
        <w:right w:val="single" w:sz="4" w:space="4" w:color="3558A2"/>
        <w:between w:val="none" w:sz="4" w:space="0" w:color="000000"/>
      </w:pBdr>
      <w:spacing w:before="240" w:after="240"/>
      <w:ind w:left="284" w:right="452"/>
    </w:pPr>
    <w:rPr>
      <w:rFonts w:ascii="Arial" w:eastAsia="Times New Roman" w:hAnsi="Arial" w:cs="Arial"/>
      <w:iCs/>
      <w:color w:val="252525"/>
      <w:sz w:val="18"/>
      <w:szCs w:val="20"/>
      <w:lang w:eastAsia="fr-FR"/>
    </w:rPr>
  </w:style>
  <w:style w:type="paragraph" w:customStyle="1" w:styleId="rappelloi">
    <w:name w:val="rappel loi"/>
    <w:qFormat/>
    <w:pPr>
      <w:pBdr>
        <w:top w:val="none" w:sz="4" w:space="0" w:color="000000"/>
        <w:left w:val="none" w:sz="4" w:space="0" w:color="000000"/>
        <w:bottom w:val="none" w:sz="4" w:space="0" w:color="000000"/>
        <w:right w:val="none" w:sz="4" w:space="0" w:color="000000"/>
        <w:between w:val="none" w:sz="4" w:space="0" w:color="000000"/>
      </w:pBdr>
    </w:pPr>
    <w:rPr>
      <w:rFonts w:ascii="Arial" w:hAnsi="Arial"/>
      <w:color w:val="AD4847"/>
      <w:sz w:val="16"/>
      <w:szCs w:val="20"/>
    </w:rPr>
  </w:style>
  <w:style w:type="paragraph" w:customStyle="1" w:styleId="entetecolonnetableau">
    <w:name w:val="entete colonne tableau"/>
    <w:basedOn w:val="Normal"/>
    <w:qFormat/>
    <w:pPr>
      <w:spacing w:beforeAutospacing="1" w:afterAutospacing="1" w:line="260" w:lineRule="atLeast"/>
      <w:jc w:val="left"/>
    </w:pPr>
    <w:rPr>
      <w:rFonts w:ascii="Arial" w:eastAsiaTheme="minorHAnsi" w:hAnsi="Arial" w:cstheme="minorBidi"/>
      <w:b/>
      <w:color w:val="FFFFFF" w:themeColor="background1"/>
      <w:sz w:val="16"/>
      <w:lang w:eastAsia="zh-CN"/>
    </w:rPr>
  </w:style>
  <w:style w:type="paragraph" w:customStyle="1" w:styleId="contenutableau">
    <w:name w:val="contenu tableau"/>
    <w:qFormat/>
    <w:pPr>
      <w:pBdr>
        <w:top w:val="none" w:sz="4" w:space="0" w:color="000000"/>
        <w:left w:val="none" w:sz="4" w:space="0" w:color="000000"/>
        <w:bottom w:val="none" w:sz="4" w:space="0" w:color="000000"/>
        <w:right w:val="none" w:sz="4" w:space="0" w:color="000000"/>
        <w:between w:val="none" w:sz="4" w:space="0" w:color="000000"/>
      </w:pBdr>
      <w:ind w:left="173"/>
    </w:pPr>
    <w:rPr>
      <w:rFonts w:ascii="Arial" w:hAnsi="Arial"/>
      <w:sz w:val="16"/>
      <w:szCs w:val="16"/>
    </w:rPr>
  </w:style>
  <w:style w:type="character" w:styleId="Lienhypertexte">
    <w:name w:val="Hyperlink"/>
    <w:unhideWhenUsed/>
    <w:rPr>
      <w:color w:val="0000FF"/>
      <w:u w:val="single"/>
    </w:rPr>
  </w:style>
  <w:style w:type="paragraph" w:customStyle="1" w:styleId="Style">
    <w:name w:val="Style"/>
    <w:pPr>
      <w:widowControl w:val="0"/>
    </w:pPr>
    <w:rPr>
      <w:rFonts w:ascii="Times New Roman" w:eastAsia="Times New Roman" w:hAnsi="Times New Roman" w:cs="Times New Roman"/>
      <w:lang w:val="en-US" w:eastAsia="zh-CN"/>
    </w:rPr>
  </w:style>
  <w:style w:type="table" w:customStyle="1" w:styleId="TableGrid">
    <w:name w:val="TableGrid"/>
    <w:rsid w:val="00017E8A"/>
    <w:rPr>
      <w:rFonts w:eastAsiaTheme="minorEastAsia"/>
      <w:kern w:val="2"/>
      <w:lang w:eastAsia="fr-FR"/>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hyperlink" Target="https://www.cnil.fr/fr/adresser-une-plaint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s://www.cnil.fr/fr/adresser-une-plainte" TargetMode="External"/><Relationship Id="rId2" Type="http://schemas.openxmlformats.org/officeDocument/2006/relationships/styles" Target="styles.xml"/><Relationship Id="rId16" Type="http://schemas.openxmlformats.org/officeDocument/2006/relationships/hyperlink" Target="https://www.cnil.fr/fr/adresser-une-plainte" TargetMode="External"/><Relationship Id="rId20" Type="http://schemas.openxmlformats.org/officeDocument/2006/relationships/hyperlink" Target="https://www.cnil.fr/fr/adresser-une-plaint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www.cnil.fr/fr/adresser-une-plainte" TargetMode="External"/><Relationship Id="rId10" Type="http://schemas.openxmlformats.org/officeDocument/2006/relationships/footer" Target="footer2.xml"/><Relationship Id="rId19" Type="http://schemas.openxmlformats.org/officeDocument/2006/relationships/hyperlink" Target="https://www.cnil.fr/fr/adresser-une-plainte"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cnil.fr/fr/adresser-une-plainte"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univ-nantes.fr/"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10.jpg"/><Relationship Id="rId7" Type="http://schemas.openxmlformats.org/officeDocument/2006/relationships/image" Target="media/image30.png"/><Relationship Id="rId2" Type="http://schemas.openxmlformats.org/officeDocument/2006/relationships/image" Target="media/image2.jpg"/><Relationship Id="rId1" Type="http://schemas.openxmlformats.org/officeDocument/2006/relationships/image" Target="media/image1.jpg"/><Relationship Id="rId6" Type="http://schemas.openxmlformats.org/officeDocument/2006/relationships/image" Target="media/image4.png"/><Relationship Id="rId5" Type="http://schemas.openxmlformats.org/officeDocument/2006/relationships/image" Target="media/image2.png"/><Relationship Id="rId4"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2669</Words>
  <Characters>14684</Characters>
  <Application>Microsoft Office Word</Application>
  <DocSecurity>0</DocSecurity>
  <Lines>122</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Sandra Olivier</cp:lastModifiedBy>
  <cp:revision>4</cp:revision>
  <dcterms:created xsi:type="dcterms:W3CDTF">2026-09-23T06:06:00Z</dcterms:created>
  <dcterms:modified xsi:type="dcterms:W3CDTF">2026-10-12T12:20:00Z</dcterms:modified>
</cp:coreProperties>
</file>